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F245" w14:textId="2A097093" w:rsidR="00D35436" w:rsidRDefault="008C2AFE">
      <w:pPr>
        <w:spacing w:afterLines="100" w:after="312"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文学院202</w:t>
      </w:r>
      <w:r w:rsidR="00DC6B29">
        <w:rPr>
          <w:rFonts w:ascii="方正小标宋简体" w:eastAsia="方正小标宋简体" w:hint="eastAsia"/>
          <w:color w:val="000000" w:themeColor="text1"/>
          <w:sz w:val="36"/>
          <w:szCs w:val="36"/>
        </w:rPr>
        <w:t>6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年博士研究生招生办法</w:t>
      </w:r>
    </w:p>
    <w:p w14:paraId="79D11C8D" w14:textId="77777777" w:rsidR="00D35436" w:rsidRDefault="008C2AF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一、招生单位计划</w:t>
      </w:r>
    </w:p>
    <w:p w14:paraId="67B24AB3" w14:textId="020A9D7A" w:rsidR="00D35436" w:rsidRDefault="008C2AFE">
      <w:pPr>
        <w:ind w:firstLineChars="200" w:firstLine="640"/>
        <w:rPr>
          <w:rFonts w:ascii="仿宋" w:eastAsia="仿宋" w:hAnsi="仿宋"/>
          <w:color w:val="000000" w:themeColor="text1"/>
          <w:sz w:val="32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学术学位博士招生计划</w:t>
      </w:r>
      <w:r w:rsidR="00DC6B29">
        <w:rPr>
          <w:rFonts w:ascii="仿宋_GB2312" w:eastAsia="仿宋_GB2312" w:hint="eastAsia"/>
          <w:color w:val="000000" w:themeColor="text1"/>
          <w:sz w:val="32"/>
          <w:szCs w:val="32"/>
        </w:rPr>
        <w:t>31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个</w:t>
      </w:r>
      <w:r w:rsidR="00DC6B2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含少数民族骨干计划1个。</w:t>
      </w:r>
      <w:r w:rsidR="00DC6B29">
        <w:rPr>
          <w:rFonts w:ascii="仿宋_GB2312" w:eastAsia="仿宋_GB2312" w:hint="eastAsia"/>
          <w:color w:val="000000" w:themeColor="text1"/>
          <w:sz w:val="32"/>
          <w:szCs w:val="32"/>
        </w:rPr>
        <w:t>教育专业博士招生计划11个，含少数民族骨干计划1个。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我院202</w:t>
      </w:r>
      <w:r w:rsidR="00DC6B29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年博士研究生招生专业目录中所列的各学科方向，均采用“申请-考核”的方式招录博士研究生。</w:t>
      </w:r>
    </w:p>
    <w:p w14:paraId="7667CFC2" w14:textId="77777777" w:rsidR="00D35436" w:rsidRDefault="008C2AF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二、招生专业及研究方向，外国语及业务水平要求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3969"/>
        <w:gridCol w:w="1134"/>
        <w:gridCol w:w="1419"/>
        <w:gridCol w:w="1274"/>
      </w:tblGrid>
      <w:tr w:rsidR="00D35436" w14:paraId="1D5F19A6" w14:textId="77777777">
        <w:trPr>
          <w:trHeight w:val="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96F" w14:textId="77777777" w:rsidR="00D35436" w:rsidRDefault="008C2AFE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一级学科名称及代码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967" w14:textId="77777777" w:rsidR="00D35436" w:rsidRDefault="008C2AFE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二级学科            名称及代码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47B" w14:textId="77777777" w:rsidR="00D35436" w:rsidRDefault="008C2AFE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研究方向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823" w14:textId="77777777" w:rsidR="00D35436" w:rsidRDefault="008C2AFE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E4E" w14:textId="77777777" w:rsidR="00D35436" w:rsidRDefault="008C2AFE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业务水平测试科目名称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4D22" w14:textId="77777777" w:rsidR="00D35436" w:rsidRDefault="008C2AFE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外国语水平测试科目</w:t>
            </w:r>
          </w:p>
        </w:tc>
      </w:tr>
      <w:tr w:rsidR="00D35436" w14:paraId="71540CF3" w14:textId="77777777">
        <w:trPr>
          <w:trHeight w:val="415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B85D" w14:textId="77777777" w:rsidR="00D35436" w:rsidRDefault="008C2AFE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0501</w:t>
            </w:r>
          </w:p>
          <w:p w14:paraId="7A18B76D" w14:textId="77777777" w:rsidR="00D35436" w:rsidRDefault="008C2AF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中国语言文学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C32A" w14:textId="77777777" w:rsidR="00D35436" w:rsidRDefault="008C2AFE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050101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br/>
              <w:t>文艺学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8F1C1" w14:textId="77777777" w:rsidR="00D35436" w:rsidRDefault="008C2AFE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01中国古代文论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F6E99" w14:textId="6050C460" w:rsidR="00D35436" w:rsidRDefault="008C2AFE" w:rsidP="00D008C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党圣元</w:t>
            </w:r>
          </w:p>
          <w:p w14:paraId="3292DC98" w14:textId="1447245B" w:rsidR="00D35436" w:rsidRDefault="008C2AFE" w:rsidP="00D008C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任竞泽</w:t>
            </w:r>
            <w:proofErr w:type="gramEnd"/>
            <w:r w:rsidR="00DC1756" w:rsidRPr="00D008C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5742E" w14:textId="77777777" w:rsidR="00D35436" w:rsidRDefault="008C2AF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中外文学理论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6F510" w14:textId="2757A635" w:rsidR="00D35436" w:rsidRDefault="008C2AF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  <w:tr w:rsidR="00521235" w14:paraId="03AEA4B0" w14:textId="77777777">
        <w:trPr>
          <w:trHeight w:val="41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DDD8" w14:textId="77777777" w:rsidR="00521235" w:rsidRDefault="00521235" w:rsidP="00521235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600A" w14:textId="77777777" w:rsidR="00521235" w:rsidRDefault="00521235" w:rsidP="005212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03ECA" w14:textId="3682E438" w:rsidR="00521235" w:rsidRDefault="00521235" w:rsidP="0052123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02</w:t>
            </w:r>
            <w:r w:rsidR="00C66B40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艺术与人工智能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5BF72" w14:textId="74A25E11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尤西林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E601E" w14:textId="77777777" w:rsidR="00521235" w:rsidRDefault="00521235" w:rsidP="00521235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A215C" w14:textId="77777777" w:rsidR="00521235" w:rsidRDefault="00521235" w:rsidP="00521235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</w:tr>
      <w:tr w:rsidR="00521235" w14:paraId="03156E5A" w14:textId="77777777">
        <w:trPr>
          <w:trHeight w:val="56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B194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4984" w14:textId="77777777" w:rsidR="00521235" w:rsidRDefault="00521235" w:rsidP="00521235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320" w14:textId="50C24F69" w:rsidR="00521235" w:rsidRDefault="00521235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03</w:t>
            </w:r>
            <w:r w:rsidR="00D008CE" w:rsidRPr="00D008C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文艺理论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1C1" w14:textId="50295C9F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  <w:highlight w:val="cyan"/>
              </w:rPr>
            </w:pPr>
            <w:proofErr w:type="gramStart"/>
            <w:r w:rsidRPr="00635C7C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李西建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89C9E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D3BA2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14977" w14:paraId="245137A8" w14:textId="77777777" w:rsidTr="00DC1756">
        <w:trPr>
          <w:trHeight w:val="51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010A" w14:textId="77777777" w:rsidR="00414977" w:rsidRDefault="00414977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3BD11" w14:textId="77777777" w:rsidR="00414977" w:rsidRDefault="00414977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050102</w:t>
            </w:r>
          </w:p>
          <w:p w14:paraId="29D90640" w14:textId="77777777" w:rsidR="00414977" w:rsidRDefault="00414977" w:rsidP="0052123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语言学及应用语言学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18D43" w14:textId="4A2CBC98" w:rsidR="00414977" w:rsidRDefault="00414977" w:rsidP="0052123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01</w:t>
            </w:r>
            <w:r w:rsidR="00722108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国际中文教育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与文字词汇研究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4E5CE" w14:textId="77777777" w:rsidR="00414977" w:rsidRDefault="00414977" w:rsidP="00521235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赵学清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0FEF4" w14:textId="77777777" w:rsidR="00414977" w:rsidRDefault="00414977" w:rsidP="00521235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理论语言学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1BECA" w14:textId="688FF546" w:rsidR="00414977" w:rsidRDefault="00414977" w:rsidP="00521235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  <w:tr w:rsidR="00414977" w14:paraId="2BEB670F" w14:textId="77777777" w:rsidTr="008621B0">
        <w:trPr>
          <w:trHeight w:val="5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ED90" w14:textId="77777777" w:rsidR="00414977" w:rsidRDefault="00414977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69CBC" w14:textId="77777777" w:rsidR="00414977" w:rsidRDefault="00414977" w:rsidP="00521235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F97" w14:textId="77777777" w:rsidR="00414977" w:rsidRDefault="00414977" w:rsidP="0052123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02方言及语言应用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9601" w14:textId="77777777" w:rsidR="00414977" w:rsidRDefault="00414977" w:rsidP="00521235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柯西钢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91D5" w14:textId="77777777" w:rsidR="00414977" w:rsidRDefault="00414977" w:rsidP="00521235">
            <w:pPr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80AE" w14:textId="77777777" w:rsidR="00414977" w:rsidRDefault="00414977" w:rsidP="00521235">
            <w:pPr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14977" w14:paraId="35028CCF" w14:textId="77777777">
        <w:trPr>
          <w:trHeight w:val="5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3C2E4" w14:textId="77777777" w:rsidR="00414977" w:rsidRDefault="00414977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A1A" w14:textId="77777777" w:rsidR="00414977" w:rsidRDefault="00414977" w:rsidP="00521235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6E7" w14:textId="621BD15F" w:rsidR="00414977" w:rsidRDefault="00414977" w:rsidP="0052123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03</w:t>
            </w:r>
            <w:r w:rsidR="00C319D7" w:rsidRPr="00C319D7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国际中文教育与文字词汇研究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57D" w14:textId="58E7C556" w:rsidR="00414977" w:rsidRDefault="00414977" w:rsidP="00521235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6F2A7B">
              <w:rPr>
                <w:rFonts w:ascii="仿宋_GB2312" w:eastAsia="仿宋_GB2312" w:hAnsi="宋体" w:cs="宋体" w:hint="eastAsia"/>
                <w:kern w:val="0"/>
                <w:szCs w:val="21"/>
              </w:rPr>
              <w:t>孙建伟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6A10" w14:textId="77777777" w:rsidR="00414977" w:rsidRDefault="00414977" w:rsidP="00521235">
            <w:pPr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92E" w14:textId="77777777" w:rsidR="00414977" w:rsidRDefault="00414977" w:rsidP="00521235">
            <w:pPr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21235" w14:paraId="0A2DB188" w14:textId="77777777">
        <w:trPr>
          <w:trHeight w:val="56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67BF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ADD4" w14:textId="77777777" w:rsidR="00521235" w:rsidRDefault="00521235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050103</w:t>
            </w:r>
          </w:p>
          <w:p w14:paraId="14D674A3" w14:textId="77777777" w:rsidR="00521235" w:rsidRDefault="00521235" w:rsidP="0052123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汉语言文字学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4F42" w14:textId="77777777" w:rsidR="00521235" w:rsidRDefault="00521235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01文字学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59BD" w14:textId="77777777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党怀兴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57B6F" w14:textId="77777777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汉语史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D1EA7" w14:textId="1AED40FC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  <w:tr w:rsidR="00521235" w14:paraId="49CE719A" w14:textId="77777777">
        <w:trPr>
          <w:trHeight w:val="5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5F1D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918F" w14:textId="77777777" w:rsidR="00521235" w:rsidRDefault="00521235" w:rsidP="00521235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35D" w14:textId="77777777" w:rsidR="00521235" w:rsidRDefault="00521235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02汉语方言学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D83" w14:textId="4392678C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邢向东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058E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DFB1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21235" w14:paraId="26490943" w14:textId="77777777">
        <w:trPr>
          <w:trHeight w:val="57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9491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47A8" w14:textId="77777777" w:rsidR="00521235" w:rsidRDefault="00521235" w:rsidP="00521235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CCEBA" w14:textId="77777777" w:rsidR="00521235" w:rsidRDefault="00521235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03汉语史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36F1E" w14:textId="461AFC20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黑维强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988F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B6470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21235" w14:paraId="393E57C8" w14:textId="77777777">
        <w:trPr>
          <w:trHeight w:val="57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40ED5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9B408" w14:textId="77777777" w:rsidR="00521235" w:rsidRDefault="00521235" w:rsidP="00521235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C68A7" w14:textId="77777777" w:rsidR="00521235" w:rsidRDefault="00521235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04音韵与方言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7AF07" w14:textId="77777777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乔全生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269A5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BD16F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21235" w14:paraId="26E9E656" w14:textId="77777777">
        <w:trPr>
          <w:trHeight w:val="57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C8A6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4AA" w14:textId="77777777" w:rsidR="00521235" w:rsidRDefault="00521235" w:rsidP="00521235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3C9C" w14:textId="2C2853A2" w:rsidR="00521235" w:rsidRDefault="00521235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05</w:t>
            </w:r>
            <w:r w:rsidR="00D008CE" w:rsidRPr="00D008C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汉语历史语法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BF595" w14:textId="03DE436F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周广干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8FE7D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E571" w14:textId="77777777" w:rsidR="00521235" w:rsidRDefault="00521235" w:rsidP="00521235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21235" w14:paraId="23F01778" w14:textId="77777777" w:rsidTr="00CC6C0B">
        <w:trPr>
          <w:trHeight w:val="82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0A75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F1069" w14:textId="77777777" w:rsidR="00521235" w:rsidRDefault="00521235" w:rsidP="005212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050104</w:t>
            </w:r>
          </w:p>
          <w:p w14:paraId="424540D2" w14:textId="77777777" w:rsidR="00521235" w:rsidRDefault="00521235" w:rsidP="0052123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中国古典文献学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4865D" w14:textId="6BBBA058" w:rsidR="00521235" w:rsidRDefault="00521235" w:rsidP="0052123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01古典文学文献研究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381F6" w14:textId="6D852E9E" w:rsidR="00521235" w:rsidRDefault="00521235" w:rsidP="00521235">
            <w:pPr>
              <w:tabs>
                <w:tab w:val="left" w:pos="551"/>
              </w:tabs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王晓鹃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DB506" w14:textId="77777777" w:rsidR="00521235" w:rsidRDefault="00521235" w:rsidP="00521235">
            <w:pPr>
              <w:widowControl/>
              <w:tabs>
                <w:tab w:val="left" w:pos="551"/>
              </w:tabs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中国古典文献学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68E5C" w14:textId="1AE2B839" w:rsidR="00521235" w:rsidRDefault="00521235" w:rsidP="00521235">
            <w:pPr>
              <w:widowControl/>
              <w:tabs>
                <w:tab w:val="left" w:pos="551"/>
              </w:tabs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  <w:tr w:rsidR="00521235" w14:paraId="024745B6" w14:textId="77777777">
        <w:trPr>
          <w:trHeight w:val="56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10FF" w14:textId="77777777" w:rsidR="00521235" w:rsidRDefault="00521235" w:rsidP="00521235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419F3" w14:textId="77777777" w:rsidR="00521235" w:rsidRDefault="00521235" w:rsidP="005212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 xml:space="preserve">050105      </w:t>
            </w:r>
          </w:p>
          <w:p w14:paraId="63A0FE98" w14:textId="77777777" w:rsidR="00521235" w:rsidRDefault="00521235" w:rsidP="005212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中国古代文学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0614" w14:textId="2B118D87" w:rsidR="00521235" w:rsidRDefault="00414977" w:rsidP="0052123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01</w:t>
            </w:r>
            <w:r w:rsidRPr="00414977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先秦两汉魏晋南北朝文学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694" w14:textId="0252EAEA" w:rsidR="00521235" w:rsidRDefault="00414977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张新科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4963" w14:textId="77777777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中国文学史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2AD6" w14:textId="06C230C9" w:rsidR="00521235" w:rsidRDefault="00521235" w:rsidP="0052123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  <w:tr w:rsidR="00414977" w14:paraId="06E36478" w14:textId="77777777">
        <w:trPr>
          <w:trHeight w:val="56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4ED1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F8429" w14:textId="77777777" w:rsidR="00414977" w:rsidRDefault="00414977" w:rsidP="0041497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09BD" w14:textId="5ABD3ABB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02汉唐文学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6044" w14:textId="41106206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尚永亮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EAEC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E0786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</w:tr>
      <w:tr w:rsidR="00414977" w14:paraId="6A969586" w14:textId="77777777">
        <w:trPr>
          <w:trHeight w:val="49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7381B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3CFA" w14:textId="77777777" w:rsidR="00414977" w:rsidRDefault="00414977" w:rsidP="00414977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FC24" w14:textId="41993514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03唐宋文学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C933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414977">
              <w:rPr>
                <w:rFonts w:ascii="仿宋_GB2312" w:eastAsia="仿宋_GB2312" w:hAnsi="宋体" w:cs="宋体" w:hint="eastAsia"/>
                <w:szCs w:val="21"/>
              </w:rPr>
              <w:t>刘锋焘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4E05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DAE7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14977" w14:paraId="1BEC3086" w14:textId="77777777">
        <w:trPr>
          <w:trHeight w:val="8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1529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88A8" w14:textId="77777777" w:rsidR="00414977" w:rsidRDefault="00414977" w:rsidP="00414977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7FCD" w14:textId="70AB440A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04元明清文学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773" w14:textId="176E3196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414977">
              <w:rPr>
                <w:rFonts w:ascii="仿宋_GB2312" w:eastAsia="仿宋_GB2312" w:hAnsi="宋体" w:cs="宋体" w:hint="eastAsia"/>
                <w:kern w:val="0"/>
                <w:szCs w:val="21"/>
              </w:rPr>
              <w:t>师海军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 xml:space="preserve">  刘军华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C7A9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72FC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14977" w14:paraId="02FE7C98" w14:textId="77777777">
        <w:trPr>
          <w:trHeight w:val="50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4BA3" w14:textId="77777777" w:rsidR="00414977" w:rsidRDefault="00414977" w:rsidP="00414977">
            <w:pPr>
              <w:widowControl/>
              <w:ind w:firstLine="440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88693" w14:textId="77777777" w:rsidR="00414977" w:rsidRDefault="00414977" w:rsidP="00414977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FB7DB" w14:textId="3A5C060A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05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  <w:t>出土墓志与唐代文学研究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D092C" w14:textId="72205770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王伟*2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DB29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AF9A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14977" w14:paraId="2E9540CF" w14:textId="77777777">
        <w:trPr>
          <w:trHeight w:val="73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77EE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4BE5D0" w14:textId="77777777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050106</w:t>
            </w:r>
          </w:p>
          <w:p w14:paraId="12BC532D" w14:textId="77777777" w:rsidR="00414977" w:rsidRDefault="00414977" w:rsidP="004149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Cs w:val="21"/>
              </w:rPr>
              <w:t>中国现当代文学</w:t>
            </w:r>
          </w:p>
        </w:tc>
        <w:tc>
          <w:tcPr>
            <w:tcW w:w="3969" w:type="dxa"/>
            <w:vAlign w:val="center"/>
          </w:tcPr>
          <w:p w14:paraId="5DCFAD81" w14:textId="77777777" w:rsidR="00414977" w:rsidRDefault="00414977" w:rsidP="00414977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01中国现当代重要文学现象及作家研究</w:t>
            </w:r>
          </w:p>
        </w:tc>
        <w:tc>
          <w:tcPr>
            <w:tcW w:w="1134" w:type="dxa"/>
            <w:vAlign w:val="center"/>
          </w:tcPr>
          <w:p w14:paraId="034004A2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赵学勇</w:t>
            </w:r>
          </w:p>
        </w:tc>
        <w:tc>
          <w:tcPr>
            <w:tcW w:w="1419" w:type="dxa"/>
            <w:vMerge w:val="restart"/>
            <w:vAlign w:val="center"/>
          </w:tcPr>
          <w:p w14:paraId="49FE7B5D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中国现当代文学</w:t>
            </w:r>
          </w:p>
        </w:tc>
        <w:tc>
          <w:tcPr>
            <w:tcW w:w="1274" w:type="dxa"/>
            <w:vMerge w:val="restart"/>
            <w:vAlign w:val="center"/>
          </w:tcPr>
          <w:p w14:paraId="42CF87B0" w14:textId="3F2C737F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  <w:tr w:rsidR="00414977" w14:paraId="2CE3B570" w14:textId="77777777">
        <w:trPr>
          <w:trHeight w:val="68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A18BA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D336A25" w14:textId="77777777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87BC75D" w14:textId="18ECDF27" w:rsidR="00414977" w:rsidRDefault="00414977" w:rsidP="00414977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02</w:t>
            </w:r>
            <w:r w:rsidRPr="00B933A4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中国现当代文学与文化研究</w:t>
            </w:r>
          </w:p>
        </w:tc>
        <w:tc>
          <w:tcPr>
            <w:tcW w:w="1134" w:type="dxa"/>
            <w:vAlign w:val="center"/>
          </w:tcPr>
          <w:p w14:paraId="0F9BFDED" w14:textId="7518A9B0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B933A4">
              <w:rPr>
                <w:rFonts w:ascii="仿宋_GB2312" w:eastAsia="仿宋_GB2312" w:hAnsi="宋体" w:cs="宋体" w:hint="eastAsia"/>
                <w:kern w:val="0"/>
                <w:szCs w:val="21"/>
              </w:rPr>
              <w:t>李继凯</w:t>
            </w:r>
          </w:p>
        </w:tc>
        <w:tc>
          <w:tcPr>
            <w:tcW w:w="1419" w:type="dxa"/>
            <w:vMerge/>
            <w:vAlign w:val="center"/>
          </w:tcPr>
          <w:p w14:paraId="6E6916FB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50A389A1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</w:tr>
      <w:tr w:rsidR="00414977" w14:paraId="5CC64EF0" w14:textId="77777777">
        <w:trPr>
          <w:trHeight w:val="73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04290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0665619" w14:textId="77777777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101C802" w14:textId="0A339351" w:rsidR="00414977" w:rsidRDefault="00414977" w:rsidP="00414977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pacing w:val="-11"/>
                <w:kern w:val="0"/>
                <w:szCs w:val="21"/>
              </w:rPr>
              <w:t>03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spacing w:val="-11"/>
                <w:kern w:val="0"/>
                <w:szCs w:val="21"/>
              </w:rPr>
              <w:t>二十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spacing w:val="-11"/>
                <w:kern w:val="0"/>
                <w:szCs w:val="21"/>
              </w:rPr>
              <w:t>世纪中国左翼文艺研究</w:t>
            </w:r>
          </w:p>
        </w:tc>
        <w:tc>
          <w:tcPr>
            <w:tcW w:w="1134" w:type="dxa"/>
            <w:vAlign w:val="center"/>
          </w:tcPr>
          <w:p w14:paraId="1C62E725" w14:textId="0DD4A035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李跃力</w:t>
            </w:r>
            <w:proofErr w:type="gramEnd"/>
            <w:r w:rsidR="000A3EF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*2</w:t>
            </w:r>
          </w:p>
        </w:tc>
        <w:tc>
          <w:tcPr>
            <w:tcW w:w="1419" w:type="dxa"/>
            <w:vMerge/>
            <w:vAlign w:val="center"/>
          </w:tcPr>
          <w:p w14:paraId="194A37EE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4F5075DC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</w:tr>
      <w:tr w:rsidR="00414977" w14:paraId="4B4CC04E" w14:textId="77777777">
        <w:trPr>
          <w:trHeight w:val="77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E5FA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B8780FC" w14:textId="77777777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86C233B" w14:textId="6CEF243F" w:rsidR="00414977" w:rsidRDefault="00414977" w:rsidP="00414977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pacing w:val="-11"/>
                <w:kern w:val="0"/>
                <w:szCs w:val="21"/>
              </w:rPr>
              <w:t>04当代文艺批评理论与实践研究</w:t>
            </w:r>
          </w:p>
        </w:tc>
        <w:tc>
          <w:tcPr>
            <w:tcW w:w="1134" w:type="dxa"/>
            <w:vAlign w:val="center"/>
          </w:tcPr>
          <w:p w14:paraId="5790668C" w14:textId="2D4E665F" w:rsidR="00414977" w:rsidRPr="00606CD2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EE0000"/>
                <w:kern w:val="0"/>
                <w:szCs w:val="21"/>
              </w:rPr>
            </w:pPr>
            <w:r w:rsidRPr="00B933A4">
              <w:rPr>
                <w:rFonts w:ascii="仿宋_GB2312" w:eastAsia="仿宋_GB2312" w:hAnsi="宋体" w:cs="宋体" w:hint="eastAsia"/>
                <w:kern w:val="0"/>
                <w:szCs w:val="21"/>
              </w:rPr>
              <w:t>李震</w:t>
            </w:r>
          </w:p>
        </w:tc>
        <w:tc>
          <w:tcPr>
            <w:tcW w:w="1419" w:type="dxa"/>
            <w:vMerge/>
            <w:vAlign w:val="center"/>
          </w:tcPr>
          <w:p w14:paraId="59BAFA13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75189659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</w:tr>
      <w:tr w:rsidR="00414977" w14:paraId="642554B4" w14:textId="77777777">
        <w:trPr>
          <w:trHeight w:val="71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E4FD" w14:textId="77777777" w:rsidR="00414977" w:rsidRDefault="00414977" w:rsidP="00414977">
            <w:pPr>
              <w:widowControl/>
              <w:ind w:firstLine="442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D4092E2" w14:textId="77777777" w:rsidR="00414977" w:rsidRDefault="00414977" w:rsidP="00414977">
            <w:pPr>
              <w:widowControl/>
              <w:ind w:firstLine="442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14F9AD4" w14:textId="33BA0A20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pacing w:val="-11"/>
                <w:kern w:val="0"/>
                <w:szCs w:val="21"/>
              </w:rPr>
              <w:t>05中国当代作家作品研究、当代文学批评</w:t>
            </w:r>
          </w:p>
        </w:tc>
        <w:tc>
          <w:tcPr>
            <w:tcW w:w="1134" w:type="dxa"/>
            <w:vAlign w:val="center"/>
          </w:tcPr>
          <w:p w14:paraId="75F38FBA" w14:textId="03234FA3" w:rsidR="00414977" w:rsidRPr="00606CD2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EE0000"/>
                <w:kern w:val="0"/>
                <w:szCs w:val="21"/>
              </w:rPr>
            </w:pPr>
            <w:r w:rsidRPr="00720F1C">
              <w:rPr>
                <w:rFonts w:ascii="仿宋_GB2312" w:eastAsia="仿宋_GB2312" w:hAnsi="宋体" w:cs="宋体" w:hint="eastAsia"/>
                <w:kern w:val="0"/>
                <w:szCs w:val="21"/>
              </w:rPr>
              <w:t>杨辉</w:t>
            </w:r>
          </w:p>
        </w:tc>
        <w:tc>
          <w:tcPr>
            <w:tcW w:w="1419" w:type="dxa"/>
            <w:vMerge/>
            <w:vAlign w:val="center"/>
          </w:tcPr>
          <w:p w14:paraId="1BDDD52C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2847C38A" w14:textId="77777777" w:rsidR="00414977" w:rsidRDefault="00414977" w:rsidP="00414977">
            <w:pPr>
              <w:widowControl/>
              <w:spacing w:line="320" w:lineRule="exact"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14977" w14:paraId="1459610E" w14:textId="77777777">
        <w:trPr>
          <w:trHeight w:val="40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2214" w14:textId="77777777" w:rsidR="00414977" w:rsidRDefault="00414977" w:rsidP="00414977">
            <w:pPr>
              <w:widowControl/>
              <w:ind w:firstLine="44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EF4803" w14:textId="77777777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050108</w:t>
            </w:r>
          </w:p>
          <w:p w14:paraId="65AA6066" w14:textId="77777777" w:rsidR="00414977" w:rsidRDefault="00414977" w:rsidP="0041497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比较文学与世界文学</w:t>
            </w:r>
          </w:p>
        </w:tc>
        <w:tc>
          <w:tcPr>
            <w:tcW w:w="3969" w:type="dxa"/>
            <w:vAlign w:val="center"/>
          </w:tcPr>
          <w:p w14:paraId="54410391" w14:textId="77777777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01文学人类学与比较文学</w:t>
            </w:r>
          </w:p>
        </w:tc>
        <w:tc>
          <w:tcPr>
            <w:tcW w:w="1134" w:type="dxa"/>
            <w:vAlign w:val="center"/>
          </w:tcPr>
          <w:p w14:paraId="5D32BBB3" w14:textId="77777777" w:rsidR="00414977" w:rsidRPr="00606CD2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EE0000"/>
                <w:kern w:val="0"/>
                <w:szCs w:val="21"/>
              </w:rPr>
            </w:pPr>
            <w:r w:rsidRPr="006F2A7B">
              <w:rPr>
                <w:rFonts w:ascii="仿宋_GB2312" w:eastAsia="仿宋_GB2312" w:hAnsi="宋体" w:cs="宋体" w:hint="eastAsia"/>
                <w:kern w:val="0"/>
                <w:szCs w:val="21"/>
              </w:rPr>
              <w:t>李永平</w:t>
            </w:r>
          </w:p>
        </w:tc>
        <w:tc>
          <w:tcPr>
            <w:tcW w:w="1419" w:type="dxa"/>
            <w:vAlign w:val="center"/>
          </w:tcPr>
          <w:p w14:paraId="7E579CB0" w14:textId="7777777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文学理论与比较文学原理</w:t>
            </w:r>
          </w:p>
        </w:tc>
        <w:tc>
          <w:tcPr>
            <w:tcW w:w="1274" w:type="dxa"/>
            <w:vAlign w:val="center"/>
          </w:tcPr>
          <w:p w14:paraId="022303E7" w14:textId="4257D8FF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  <w:tr w:rsidR="00414977" w14:paraId="4F2DCD07" w14:textId="77777777">
        <w:trPr>
          <w:trHeight w:val="116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3F43" w14:textId="77777777" w:rsidR="00414977" w:rsidRDefault="00CC6C0B" w:rsidP="00414977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  <w:t>451</w:t>
            </w:r>
          </w:p>
          <w:p w14:paraId="3E94CC7C" w14:textId="1C2CE4A1" w:rsidR="00CC6C0B" w:rsidRDefault="00CC6C0B" w:rsidP="00414977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1701" w:type="dxa"/>
            <w:vAlign w:val="center"/>
          </w:tcPr>
          <w:p w14:paraId="1EC46C42" w14:textId="77777777" w:rsidR="00414977" w:rsidRPr="00CC6C0B" w:rsidRDefault="00414977" w:rsidP="00414977">
            <w:pPr>
              <w:pStyle w:val="TableParagraph"/>
              <w:widowControl w:val="0"/>
              <w:overflowPunct w:val="0"/>
              <w:adjustRightInd w:val="0"/>
              <w:snapToGrid w:val="0"/>
              <w:spacing w:before="0" w:line="240" w:lineRule="auto"/>
              <w:ind w:left="0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 w:rsidRPr="00CC6C0B">
              <w:rPr>
                <w:rFonts w:ascii="仿宋_GB2312" w:eastAsia="仿宋_GB2312" w:hAnsi="Times New Roman" w:cs="仿宋_GB2312" w:hint="eastAsia"/>
                <w:sz w:val="21"/>
                <w:szCs w:val="21"/>
              </w:rPr>
              <w:t>045174</w:t>
            </w:r>
          </w:p>
          <w:p w14:paraId="73A4F323" w14:textId="77777777" w:rsidR="00414977" w:rsidRDefault="00414977" w:rsidP="00414977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CC6C0B">
              <w:rPr>
                <w:rFonts w:ascii="仿宋_GB2312" w:eastAsia="仿宋_GB2312" w:hAnsi="仿宋_GB2312" w:cs="仿宋_GB2312" w:hint="eastAsia"/>
                <w:szCs w:val="21"/>
              </w:rPr>
              <w:t>汉语国际教育</w:t>
            </w:r>
          </w:p>
        </w:tc>
        <w:tc>
          <w:tcPr>
            <w:tcW w:w="3969" w:type="dxa"/>
            <w:vAlign w:val="center"/>
          </w:tcPr>
          <w:p w14:paraId="57E87BEC" w14:textId="6BAB20DD" w:rsidR="00414977" w:rsidRDefault="00414977" w:rsidP="004149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不区分</w:t>
            </w:r>
            <w:r w:rsidR="00CC6C0B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研究方向</w:t>
            </w:r>
          </w:p>
        </w:tc>
        <w:tc>
          <w:tcPr>
            <w:tcW w:w="1134" w:type="dxa"/>
            <w:vAlign w:val="center"/>
          </w:tcPr>
          <w:p w14:paraId="71F553E2" w14:textId="77777777" w:rsidR="00CC6C0B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李永平</w:t>
            </w:r>
          </w:p>
          <w:p w14:paraId="5CA05E04" w14:textId="77777777" w:rsidR="00CC6C0B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孟霞</w:t>
            </w:r>
          </w:p>
          <w:p w14:paraId="4E99614D" w14:textId="77777777" w:rsidR="00CC6C0B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柯西钢</w:t>
            </w:r>
          </w:p>
          <w:p w14:paraId="502932DF" w14:textId="77777777" w:rsidR="00CC6C0B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贺卫东</w:t>
            </w:r>
          </w:p>
          <w:p w14:paraId="7C15FFDE" w14:textId="77777777" w:rsidR="00CC6C0B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党怀兴</w:t>
            </w:r>
          </w:p>
          <w:p w14:paraId="32D8B309" w14:textId="0261C6D8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惠红军</w:t>
            </w:r>
          </w:p>
        </w:tc>
        <w:tc>
          <w:tcPr>
            <w:tcW w:w="1419" w:type="dxa"/>
            <w:vAlign w:val="center"/>
          </w:tcPr>
          <w:p w14:paraId="5343ABBC" w14:textId="03713220" w:rsidR="00414977" w:rsidRDefault="006F2A7B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汉语国际教育基础</w:t>
            </w:r>
          </w:p>
        </w:tc>
        <w:tc>
          <w:tcPr>
            <w:tcW w:w="1274" w:type="dxa"/>
            <w:vAlign w:val="center"/>
          </w:tcPr>
          <w:p w14:paraId="76E46F8B" w14:textId="7305D8B7" w:rsidR="00414977" w:rsidRDefault="00414977" w:rsidP="0041497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英语</w:t>
            </w:r>
          </w:p>
        </w:tc>
      </w:tr>
    </w:tbl>
    <w:p w14:paraId="3CE75A92" w14:textId="62334F65" w:rsidR="00D35436" w:rsidRPr="00CC6C0B" w:rsidRDefault="008C2AFE">
      <w:pPr>
        <w:rPr>
          <w:rFonts w:ascii="仿宋_GB2312" w:eastAsia="仿宋_GB2312" w:hAnsi="方正小标宋简体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 </w:t>
      </w:r>
      <w:r w:rsidRPr="00CC6C0B">
        <w:rPr>
          <w:rFonts w:ascii="仿宋_GB2312" w:eastAsia="仿宋_GB2312" w:hAnsi="方正小标宋简体" w:hint="eastAsia"/>
          <w:color w:val="000000" w:themeColor="text1"/>
          <w:sz w:val="28"/>
          <w:szCs w:val="28"/>
        </w:rPr>
        <w:t>备注：1.表中带“</w:t>
      </w:r>
      <w:r w:rsidRPr="00CC6C0B">
        <w:rPr>
          <w:rFonts w:ascii="仿宋_GB2312" w:eastAsia="仿宋_GB2312"/>
          <w:color w:val="000000" w:themeColor="text1"/>
          <w:sz w:val="28"/>
          <w:szCs w:val="28"/>
        </w:rPr>
        <w:t>*</w:t>
      </w:r>
      <w:r w:rsidRPr="00CC6C0B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B933A4" w:rsidRPr="00CC6C0B">
        <w:rPr>
          <w:rFonts w:ascii="仿宋_GB2312" w:eastAsia="仿宋_GB2312" w:hint="eastAsia"/>
          <w:color w:val="000000" w:themeColor="text1"/>
          <w:sz w:val="28"/>
          <w:szCs w:val="28"/>
        </w:rPr>
        <w:t>/3</w:t>
      </w:r>
      <w:r w:rsidRPr="00CC6C0B">
        <w:rPr>
          <w:rFonts w:ascii="仿宋_GB2312" w:eastAsia="仿宋_GB2312" w:hAnsi="方正小标宋简体" w:hint="eastAsia"/>
          <w:color w:val="000000" w:themeColor="text1"/>
          <w:sz w:val="28"/>
          <w:szCs w:val="28"/>
        </w:rPr>
        <w:t>”的导师可招收2名</w:t>
      </w:r>
      <w:r w:rsidR="00B933A4" w:rsidRPr="00CC6C0B">
        <w:rPr>
          <w:rFonts w:ascii="仿宋_GB2312" w:eastAsia="仿宋_GB2312" w:hAnsi="方正小标宋简体" w:hint="eastAsia"/>
          <w:color w:val="000000" w:themeColor="text1"/>
          <w:sz w:val="28"/>
          <w:szCs w:val="28"/>
        </w:rPr>
        <w:t>或3名</w:t>
      </w:r>
      <w:r w:rsidRPr="00CC6C0B">
        <w:rPr>
          <w:rFonts w:ascii="仿宋_GB2312" w:eastAsia="仿宋_GB2312" w:hAnsi="方正小标宋简体" w:hint="eastAsia"/>
          <w:color w:val="000000" w:themeColor="text1"/>
          <w:sz w:val="28"/>
          <w:szCs w:val="28"/>
        </w:rPr>
        <w:t>普通计划博士生。2.表中带“</w:t>
      </w:r>
      <w:r w:rsidRPr="00CC6C0B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▲</w:t>
      </w:r>
      <w:r w:rsidRPr="00CC6C0B">
        <w:rPr>
          <w:rFonts w:ascii="仿宋_GB2312" w:eastAsia="仿宋_GB2312" w:hAnsi="方正小标宋简体" w:hint="eastAsia"/>
          <w:color w:val="000000" w:themeColor="text1"/>
          <w:sz w:val="28"/>
          <w:szCs w:val="28"/>
        </w:rPr>
        <w:t>”号的导师仅招收1名少数民族骨干计划博士生。3.其他导师均招收1名普通计划博士生。4.汉语国际教育</w:t>
      </w:r>
      <w:r w:rsidR="00DC6B29" w:rsidRPr="00CC6C0B">
        <w:rPr>
          <w:rFonts w:ascii="仿宋_GB2312" w:eastAsia="仿宋_GB2312" w:hAnsi="方正小标宋简体" w:hint="eastAsia"/>
          <w:color w:val="000000" w:themeColor="text1"/>
          <w:sz w:val="28"/>
          <w:szCs w:val="28"/>
        </w:rPr>
        <w:t>专业报考时</w:t>
      </w:r>
      <w:r w:rsidRPr="00CC6C0B">
        <w:rPr>
          <w:rFonts w:ascii="仿宋_GB2312" w:eastAsia="仿宋_GB2312" w:hAnsi="方正小标宋简体" w:hint="eastAsia"/>
          <w:color w:val="000000" w:themeColor="text1"/>
          <w:sz w:val="28"/>
          <w:szCs w:val="28"/>
        </w:rPr>
        <w:t>暂不区分方向及导师。</w:t>
      </w:r>
    </w:p>
    <w:p w14:paraId="128A640A" w14:textId="77777777" w:rsidR="00D35436" w:rsidRDefault="008C2AF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三、报考条件说明</w:t>
      </w:r>
    </w:p>
    <w:p w14:paraId="622C94AB" w14:textId="77777777" w:rsidR="00D35436" w:rsidRDefault="008C2AFE">
      <w:pPr>
        <w:spacing w:line="56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（一）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</w:rPr>
        <w:t>外国语水平要求</w:t>
      </w:r>
    </w:p>
    <w:p w14:paraId="10E3DE80" w14:textId="77777777" w:rsidR="00D35436" w:rsidRDefault="008C2AFE">
      <w:pPr>
        <w:adjustRightInd w:val="0"/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1．</w:t>
      </w:r>
      <w:r>
        <w:rPr>
          <w:rFonts w:ascii="仿宋_GB2312" w:eastAsia="仿宋_GB2312"/>
          <w:color w:val="000000" w:themeColor="text1"/>
          <w:sz w:val="32"/>
          <w:szCs w:val="32"/>
        </w:rPr>
        <w:t>英语成绩（水平）满足以下条件之一：全国大学英语六级425分及以上（5年内有效）；本科或硕士为全日制英语语言文学相应专业毕业，且获得国家英语专业四级及以上等级考试合格证书；在相应英语国家获得硕士学位；新托福（IBT）成绩80分及以上（5年内有效）；</w:t>
      </w:r>
      <w:proofErr w:type="gramStart"/>
      <w:r>
        <w:rPr>
          <w:rFonts w:ascii="仿宋_GB2312" w:eastAsia="仿宋_GB2312"/>
          <w:color w:val="000000" w:themeColor="text1"/>
          <w:sz w:val="32"/>
          <w:szCs w:val="32"/>
        </w:rPr>
        <w:t>雅思成绩</w:t>
      </w:r>
      <w:proofErr w:type="gramEnd"/>
      <w:r>
        <w:rPr>
          <w:rFonts w:ascii="仿宋_GB2312" w:eastAsia="仿宋_GB2312"/>
          <w:color w:val="000000" w:themeColor="text1"/>
          <w:sz w:val="32"/>
          <w:szCs w:val="32"/>
        </w:rPr>
        <w:t>6分及以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上（5年内有效）；新GRE考试Verbal成绩154分及以上（5年内有效）；近3年内以第一作者身份在公开出版的学术期刊发表全英文学术论文。</w:t>
      </w:r>
    </w:p>
    <w:p w14:paraId="0BA273DA" w14:textId="4311F60B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/>
          <w:color w:val="000000" w:themeColor="text1"/>
          <w:sz w:val="32"/>
          <w:szCs w:val="32"/>
        </w:rPr>
        <w:t>未达到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认定标准者</w:t>
      </w:r>
      <w:r>
        <w:rPr>
          <w:rFonts w:ascii="仿宋_GB2312" w:eastAsia="仿宋_GB2312"/>
          <w:color w:val="000000" w:themeColor="text1"/>
          <w:sz w:val="32"/>
          <w:szCs w:val="32"/>
        </w:rPr>
        <w:t>，须通过外语水平测试。</w:t>
      </w:r>
    </w:p>
    <w:p w14:paraId="5CAF5924" w14:textId="0AAFFBAE" w:rsidR="00D35436" w:rsidRDefault="00CC6C0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3</w:t>
      </w:r>
      <w:r w:rsidR="008C2AFE">
        <w:rPr>
          <w:rFonts w:ascii="仿宋_GB2312" w:eastAsia="仿宋_GB2312" w:hint="eastAsia"/>
          <w:color w:val="000000" w:themeColor="text1"/>
          <w:sz w:val="32"/>
          <w:szCs w:val="32"/>
        </w:rPr>
        <w:t>.以上“5年内有效”时间为2021年1月1日起至今；“近3年内”时间为2023年1月1日起至今。</w:t>
      </w:r>
    </w:p>
    <w:p w14:paraId="72432658" w14:textId="4D2DC8DA" w:rsidR="00D35436" w:rsidRDefault="008C2AFE">
      <w:pPr>
        <w:spacing w:line="56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（二）学术</w:t>
      </w:r>
      <w:r w:rsidR="00CC6C0B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学位</w:t>
      </w: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博士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</w:rPr>
        <w:t>业务水平要求</w:t>
      </w:r>
    </w:p>
    <w:p w14:paraId="1522E7FF" w14:textId="58B0D94D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/>
          <w:color w:val="000000" w:themeColor="text1"/>
          <w:sz w:val="32"/>
          <w:szCs w:val="32"/>
        </w:rPr>
        <w:t>应届硕士毕业生：须独立或以第一作者身份在CSSCI来源期刊（集刊）或北大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中文</w:t>
      </w:r>
      <w:r>
        <w:rPr>
          <w:rFonts w:ascii="仿宋_GB2312" w:eastAsia="仿宋_GB2312"/>
          <w:color w:val="000000" w:themeColor="text1"/>
          <w:sz w:val="32"/>
          <w:szCs w:val="32"/>
        </w:rPr>
        <w:t>核心期刊发表本专业学术论文1篇；或独立（第一作者身份）出版学术专著一部（15万字以上）。</w:t>
      </w:r>
    </w:p>
    <w:p w14:paraId="772AD602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/>
          <w:color w:val="000000" w:themeColor="text1"/>
          <w:sz w:val="32"/>
          <w:szCs w:val="32"/>
        </w:rPr>
        <w:t>往届硕士毕业生：近5年独立或以第一作者身份在CSSCI来源期刊（集刊）或北大核心期刊发表本专业学术论文2篇；或近5年在省级及以上出版社独立（第一作者身份）出版学术专著一部（20万字以上）；或近5年主持省部级及以上科研项目一项（含在</w:t>
      </w:r>
      <w:proofErr w:type="gramStart"/>
      <w:r>
        <w:rPr>
          <w:rFonts w:ascii="仿宋_GB2312" w:eastAsia="仿宋_GB2312"/>
          <w:color w:val="000000" w:themeColor="text1"/>
          <w:sz w:val="32"/>
          <w:szCs w:val="32"/>
        </w:rPr>
        <w:t>研</w:t>
      </w:r>
      <w:proofErr w:type="gramEnd"/>
      <w:r>
        <w:rPr>
          <w:rFonts w:ascii="仿宋_GB2312" w:eastAsia="仿宋_GB2312"/>
          <w:color w:val="000000" w:themeColor="text1"/>
          <w:sz w:val="32"/>
          <w:szCs w:val="32"/>
        </w:rPr>
        <w:t>）；或近5年获得省部级及以上科研优秀成果奖一项（须为负责人或第一人）。</w:t>
      </w:r>
    </w:p>
    <w:p w14:paraId="416109A8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以独立作者身份于《中国社会科学报》《人民日报》《光明日报》发表学术文章（2000字及以上）等同于在CSSCI来源期刊（集刊）或北大核心期刊发表学术论文。 </w:t>
      </w:r>
    </w:p>
    <w:p w14:paraId="771AC0F2" w14:textId="5BCA5AAA" w:rsidR="00EA306C" w:rsidRPr="00EA306C" w:rsidRDefault="008C2AFE" w:rsidP="00EA306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</w:t>
      </w:r>
      <w:r>
        <w:rPr>
          <w:rFonts w:ascii="仿宋_GB2312" w:eastAsia="仿宋_GB2312"/>
          <w:color w:val="000000" w:themeColor="text1"/>
          <w:sz w:val="32"/>
          <w:szCs w:val="32"/>
        </w:rPr>
        <w:t>以上成果均应与中国语言文学学科相关。请广大考生严格按照以上要求准备相关材料。未达到以上业务水平要求者，须通过业务水平测试。</w:t>
      </w:r>
    </w:p>
    <w:p w14:paraId="27E48400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5.以上“近5年”时间为2021年1月1日起至今。</w:t>
      </w:r>
    </w:p>
    <w:p w14:paraId="4843C742" w14:textId="1C0F68F0" w:rsidR="00EA306C" w:rsidRPr="00EA306C" w:rsidRDefault="00EA306C" w:rsidP="00EA306C">
      <w:pPr>
        <w:spacing w:line="56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EA306C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业务水平未达到上述要求的，须参加业务水平测试，测</w:t>
      </w:r>
      <w:r w:rsidRPr="00EA306C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lastRenderedPageBreak/>
        <w:t>试通过者视为达到业务要求。</w:t>
      </w:r>
    </w:p>
    <w:p w14:paraId="0588FDA4" w14:textId="77777777" w:rsidR="00D35436" w:rsidRDefault="008C2AFE">
      <w:pPr>
        <w:adjustRightInd w:val="0"/>
        <w:snapToGrid w:val="0"/>
        <w:spacing w:line="500" w:lineRule="atLeas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（三）教育专业博士业务水平要求</w:t>
      </w:r>
    </w:p>
    <w:p w14:paraId="0591AC35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“申请-考核”者需满足下列条件中的两项条件，可免试业务课。</w:t>
      </w:r>
    </w:p>
    <w:p w14:paraId="408814AB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1.副高级职称的中小学、幼儿园在职在岗教师。</w:t>
      </w:r>
    </w:p>
    <w:p w14:paraId="3F8DB7ED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2.获得省部级及以上表彰及荣誉称号（名师、学科带头人、教学能手、名师工作室主持人、教科研专家），在基础教育领域中有较大影响者。</w:t>
      </w:r>
    </w:p>
    <w:p w14:paraId="3AD5C47B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3.近3年获得省部级及以上教学、科研奖励者（一等奖前三人，二等奖前二人，三等奖第一人）。</w:t>
      </w:r>
    </w:p>
    <w:p w14:paraId="35DF842B" w14:textId="59D421C1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4.近3年以第一作者或通讯作者身份在北大核心（及以上）期刊发表教育学科相关论文1篇，或有独著1部，或合著2部以上（须为前2人，不含编著、教材）。</w:t>
      </w:r>
    </w:p>
    <w:p w14:paraId="5ADE2529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5.近3年主持省部级及以上项目1项（含在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项目）。</w:t>
      </w:r>
    </w:p>
    <w:p w14:paraId="69623CCF" w14:textId="1639804E" w:rsidR="00D35436" w:rsidRPr="00EA306C" w:rsidRDefault="008C2AFE">
      <w:pPr>
        <w:spacing w:line="56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EA306C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业务水平未达到上述要求的，须参加业务水平测试，测试通过者视为达到业务要求。</w:t>
      </w:r>
    </w:p>
    <w:p w14:paraId="4B028F57" w14:textId="77777777" w:rsidR="00D35436" w:rsidRDefault="008C2AFE">
      <w:pPr>
        <w:spacing w:line="56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（四）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</w:rPr>
        <w:t>其他要求</w:t>
      </w:r>
    </w:p>
    <w:p w14:paraId="3C41E295" w14:textId="7F9DD3BB" w:rsidR="00D35436" w:rsidRDefault="00CC6C0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z w:val="32"/>
          <w:szCs w:val="32"/>
        </w:rPr>
        <w:t>.</w:t>
      </w:r>
      <w:r w:rsidR="008C2AFE">
        <w:rPr>
          <w:rFonts w:ascii="仿宋_GB2312" w:eastAsia="仿宋_GB2312" w:hint="eastAsia"/>
          <w:color w:val="000000" w:themeColor="text1"/>
          <w:sz w:val="32"/>
          <w:szCs w:val="32"/>
        </w:rPr>
        <w:t>不接收同等学力人员报考。报考学术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学位</w:t>
      </w:r>
      <w:r w:rsidR="008C2AFE">
        <w:rPr>
          <w:rFonts w:ascii="仿宋_GB2312" w:eastAsia="仿宋_GB2312" w:hint="eastAsia"/>
          <w:color w:val="000000" w:themeColor="text1"/>
          <w:sz w:val="32"/>
          <w:szCs w:val="32"/>
        </w:rPr>
        <w:t>博士的考生录取为原单位定向培养的考生，须与我校签订相应的定向协议书，定向考生应脱产学习，所在单位和个人均</w:t>
      </w:r>
      <w:proofErr w:type="gramStart"/>
      <w:r w:rsidR="008C2AFE">
        <w:rPr>
          <w:rFonts w:ascii="仿宋_GB2312" w:eastAsia="仿宋_GB2312" w:hint="eastAsia"/>
          <w:color w:val="000000" w:themeColor="text1"/>
          <w:sz w:val="32"/>
          <w:szCs w:val="32"/>
        </w:rPr>
        <w:t>需承诺</w:t>
      </w:r>
      <w:proofErr w:type="gramEnd"/>
      <w:r w:rsidR="008C2AFE">
        <w:rPr>
          <w:rFonts w:ascii="仿宋_GB2312" w:eastAsia="仿宋_GB2312" w:hint="eastAsia"/>
          <w:color w:val="000000" w:themeColor="text1"/>
          <w:sz w:val="32"/>
          <w:szCs w:val="32"/>
        </w:rPr>
        <w:t>能够全脱产。须符合“陕西师范大学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202</w:t>
      </w:r>
      <w:r w:rsidR="008C2AFE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年博士研究生招生简章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”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中的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“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报考条件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”</w:t>
      </w:r>
      <w:r w:rsidR="008C2AFE"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14:paraId="33137A89" w14:textId="684A0468" w:rsidR="00CC6C0B" w:rsidRDefault="00CC6C0B" w:rsidP="00CC6C0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.全国模范教师、全国教育系统先进工作者、全国优秀教师、全国优秀教育工作者、特级教师、正高级职称及入选国家级人才的人员，可免试外国语和业务课。</w:t>
      </w:r>
    </w:p>
    <w:p w14:paraId="469E5023" w14:textId="77777777" w:rsidR="00D35436" w:rsidRDefault="008C2AF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四、报考程序及要求</w:t>
      </w:r>
    </w:p>
    <w:p w14:paraId="7C2BF802" w14:textId="5F4712B1" w:rsidR="00D35436" w:rsidRDefault="008C2AFE">
      <w:pPr>
        <w:ind w:firstLine="64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（一）外国语水平测试和业务水平测试时间详见《陕西师范大学</w:t>
      </w:r>
      <w:r>
        <w:rPr>
          <w:rFonts w:ascii="仿宋" w:eastAsia="仿宋" w:hAnsi="仿宋"/>
          <w:color w:val="000000" w:themeColor="text1"/>
          <w:sz w:val="32"/>
        </w:rPr>
        <w:t>202</w:t>
      </w:r>
      <w:r w:rsidR="00DF2628">
        <w:rPr>
          <w:rFonts w:ascii="仿宋" w:eastAsia="仿宋" w:hAnsi="仿宋" w:hint="eastAsia"/>
          <w:color w:val="000000" w:themeColor="text1"/>
          <w:sz w:val="32"/>
        </w:rPr>
        <w:t>6</w:t>
      </w:r>
      <w:r>
        <w:rPr>
          <w:rFonts w:ascii="仿宋" w:eastAsia="仿宋" w:hAnsi="仿宋"/>
          <w:color w:val="000000" w:themeColor="text1"/>
          <w:sz w:val="32"/>
        </w:rPr>
        <w:t>年博士研究生招生简章》。</w:t>
      </w:r>
    </w:p>
    <w:p w14:paraId="3DD64E9A" w14:textId="77777777" w:rsidR="00D35436" w:rsidRDefault="008C2AFE">
      <w:pPr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（二）综合考核包括专业外语水平测试、专业知识考查、科研创新能力及综合素质考查等部分。具体安排另行通知。</w:t>
      </w:r>
    </w:p>
    <w:p w14:paraId="619236BF" w14:textId="77777777" w:rsidR="00D35436" w:rsidRDefault="008C2AFE">
      <w:pPr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（三）除学校博士招生简章要求的材料之外，申请者还需按顺序依次补充以下材料：</w:t>
      </w:r>
    </w:p>
    <w:p w14:paraId="427518AB" w14:textId="77777777" w:rsidR="00D35436" w:rsidRDefault="008C2AFE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学位论文；研究成果如近5年来所发表的学术论文（须包含封面、版权页、目录、本人论文全页）、著作（原件，后期可本人领取或我院邮寄）、主持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科研</w:t>
      </w:r>
      <w:r>
        <w:rPr>
          <w:rFonts w:ascii="仿宋_GB2312" w:eastAsia="仿宋_GB2312"/>
          <w:color w:val="000000" w:themeColor="text1"/>
          <w:sz w:val="32"/>
          <w:szCs w:val="32"/>
        </w:rPr>
        <w:t>项目（须至少包含立项书及立项</w:t>
      </w:r>
      <w:proofErr w:type="gramStart"/>
      <w:r>
        <w:rPr>
          <w:rFonts w:ascii="仿宋_GB2312" w:eastAsia="仿宋_GB2312"/>
          <w:color w:val="000000" w:themeColor="text1"/>
          <w:sz w:val="32"/>
          <w:szCs w:val="32"/>
        </w:rPr>
        <w:t>或结项证明</w:t>
      </w:r>
      <w:proofErr w:type="gramEnd"/>
      <w:r>
        <w:rPr>
          <w:rFonts w:ascii="仿宋_GB2312" w:eastAsia="仿宋_GB2312"/>
          <w:color w:val="000000" w:themeColor="text1"/>
          <w:sz w:val="32"/>
          <w:szCs w:val="32"/>
        </w:rPr>
        <w:t>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</w:rPr>
        <w:t>博士阶段研究计划（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不低于1500字</w:t>
      </w:r>
      <w:r>
        <w:rPr>
          <w:rFonts w:ascii="仿宋_GB2312" w:eastAsia="仿宋_GB2312"/>
          <w:color w:val="000000" w:themeColor="text1"/>
          <w:sz w:val="32"/>
          <w:szCs w:val="32"/>
        </w:rPr>
        <w:t>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</w:rPr>
        <w:t>获奖及其他个人成果等相关证明材料的复印件。</w:t>
      </w:r>
    </w:p>
    <w:p w14:paraId="21403CAD" w14:textId="6E94CE94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四）</w:t>
      </w:r>
      <w:r>
        <w:rPr>
          <w:rFonts w:ascii="仿宋_GB2312" w:eastAsia="仿宋_GB2312"/>
          <w:color w:val="000000" w:themeColor="text1"/>
          <w:sz w:val="32"/>
          <w:szCs w:val="32"/>
        </w:rPr>
        <w:t>资格复审。我单位组织专家对考生业务情况进行复审并打分，确定是否符合本单位</w:t>
      </w:r>
      <w:r>
        <w:rPr>
          <w:rFonts w:ascii="仿宋_GB2312" w:eastAsia="仿宋_GB2312"/>
          <w:color w:val="000000" w:themeColor="text1"/>
          <w:sz w:val="32"/>
          <w:szCs w:val="32"/>
        </w:rPr>
        <w:t>“</w:t>
      </w:r>
      <w:r>
        <w:rPr>
          <w:rFonts w:ascii="仿宋_GB2312" w:eastAsia="仿宋_GB2312"/>
          <w:color w:val="000000" w:themeColor="text1"/>
          <w:sz w:val="32"/>
          <w:szCs w:val="32"/>
        </w:rPr>
        <w:t>申请-考核</w:t>
      </w:r>
      <w:r>
        <w:rPr>
          <w:rFonts w:ascii="仿宋_GB2312" w:eastAsia="仿宋_GB2312"/>
          <w:color w:val="000000" w:themeColor="text1"/>
          <w:sz w:val="32"/>
          <w:szCs w:val="32"/>
        </w:rPr>
        <w:t>”</w:t>
      </w:r>
      <w:r>
        <w:rPr>
          <w:rFonts w:ascii="仿宋_GB2312" w:eastAsia="仿宋_GB2312"/>
          <w:color w:val="000000" w:themeColor="text1"/>
          <w:sz w:val="32"/>
          <w:szCs w:val="32"/>
        </w:rPr>
        <w:t>业务条件。考生</w:t>
      </w:r>
      <w:r w:rsidR="00A870AA">
        <w:rPr>
          <w:rFonts w:ascii="仿宋_GB2312" w:eastAsia="仿宋_GB2312" w:hint="eastAsia"/>
          <w:color w:val="000000" w:themeColor="text1"/>
          <w:sz w:val="32"/>
          <w:szCs w:val="32"/>
        </w:rPr>
        <w:t>是否</w:t>
      </w:r>
      <w:r>
        <w:rPr>
          <w:rFonts w:ascii="仿宋_GB2312" w:eastAsia="仿宋_GB2312"/>
          <w:color w:val="000000" w:themeColor="text1"/>
          <w:sz w:val="32"/>
          <w:szCs w:val="32"/>
        </w:rPr>
        <w:t>达到招生办法中规定的外国语和业务要求，</w:t>
      </w:r>
      <w:r w:rsidR="00A870AA">
        <w:rPr>
          <w:rFonts w:ascii="仿宋_GB2312" w:eastAsia="仿宋_GB2312" w:hint="eastAsia"/>
          <w:color w:val="000000" w:themeColor="text1"/>
          <w:sz w:val="32"/>
          <w:szCs w:val="32"/>
        </w:rPr>
        <w:t>以我院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专家</w:t>
      </w:r>
      <w:r w:rsidR="00A870AA">
        <w:rPr>
          <w:rFonts w:ascii="仿宋_GB2312" w:eastAsia="仿宋_GB2312" w:hint="eastAsia"/>
          <w:color w:val="000000" w:themeColor="text1"/>
          <w:sz w:val="32"/>
          <w:szCs w:val="32"/>
        </w:rPr>
        <w:t>评审结果为准</w:t>
      </w:r>
      <w:r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14:paraId="176F604E" w14:textId="77777777" w:rsidR="00D35436" w:rsidRDefault="008C2AF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五、注意事项</w:t>
      </w:r>
    </w:p>
    <w:p w14:paraId="26CE3D5F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（一）</w:t>
      </w:r>
      <w:r>
        <w:rPr>
          <w:rFonts w:ascii="仿宋_GB2312" w:eastAsia="仿宋_GB2312"/>
          <w:color w:val="000000" w:themeColor="text1"/>
          <w:sz w:val="32"/>
          <w:szCs w:val="32"/>
        </w:rPr>
        <w:t>请考生及时关注陕西师范大学研究生招生信息网及</w:t>
      </w:r>
      <w:proofErr w:type="gramStart"/>
      <w:r>
        <w:rPr>
          <w:rFonts w:ascii="仿宋_GB2312" w:eastAsia="仿宋_GB2312"/>
          <w:color w:val="000000" w:themeColor="text1"/>
          <w:sz w:val="32"/>
          <w:szCs w:val="32"/>
        </w:rPr>
        <w:t>陕西师范大学文学院官网相关</w:t>
      </w:r>
      <w:proofErr w:type="gramEnd"/>
      <w:r>
        <w:rPr>
          <w:rFonts w:ascii="仿宋_GB2312" w:eastAsia="仿宋_GB2312"/>
          <w:color w:val="000000" w:themeColor="text1"/>
          <w:sz w:val="32"/>
          <w:szCs w:val="32"/>
        </w:rPr>
        <w:t>通知。请在规定时间内提交、完成相关程序。</w:t>
      </w:r>
    </w:p>
    <w:p w14:paraId="51151F5B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</w:t>
      </w:r>
      <w:r>
        <w:rPr>
          <w:rFonts w:ascii="仿宋_GB2312" w:eastAsia="仿宋_GB2312"/>
          <w:color w:val="000000" w:themeColor="text1"/>
          <w:sz w:val="32"/>
          <w:szCs w:val="32"/>
        </w:rPr>
        <w:t>考生应对所提交材料的真实性负责。一经发现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存在</w:t>
      </w:r>
      <w:r>
        <w:rPr>
          <w:rFonts w:ascii="仿宋_GB2312" w:eastAsia="仿宋_GB2312"/>
          <w:color w:val="000000" w:themeColor="text1"/>
          <w:sz w:val="32"/>
          <w:szCs w:val="32"/>
        </w:rPr>
        <w:t>伪造、提交虚假材料等违纪及违反学术道德的行为，将根据有关规定严肃处理。</w:t>
      </w:r>
    </w:p>
    <w:p w14:paraId="3260C897" w14:textId="77777777" w:rsidR="00D35436" w:rsidRDefault="008C2AFE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六、联系方式</w:t>
      </w:r>
      <w:r>
        <w:rPr>
          <w:rFonts w:ascii="黑体" w:eastAsia="黑体" w:hAnsi="黑体"/>
          <w:color w:val="000000" w:themeColor="text1"/>
          <w:sz w:val="32"/>
          <w:szCs w:val="32"/>
        </w:rPr>
        <w:t xml:space="preserve"> </w:t>
      </w:r>
    </w:p>
    <w:p w14:paraId="45FC1D3A" w14:textId="77777777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文学院联系电话：</w:t>
      </w:r>
      <w:r>
        <w:rPr>
          <w:rFonts w:ascii="仿宋_GB2312" w:eastAsia="仿宋_GB2312"/>
          <w:color w:val="000000" w:themeColor="text1"/>
          <w:sz w:val="32"/>
          <w:szCs w:val="32"/>
        </w:rPr>
        <w:t>029-85310176，联系人：金老师。</w:t>
      </w:r>
    </w:p>
    <w:p w14:paraId="469F6CD3" w14:textId="6947E6CD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2026年文学院博士招生QQ群：</w:t>
      </w:r>
      <w:r w:rsidR="00A40FC1" w:rsidRPr="00A40FC1">
        <w:rPr>
          <w:rFonts w:ascii="仿宋_GB2312" w:eastAsia="仿宋_GB2312" w:hint="eastAsia"/>
          <w:color w:val="000000" w:themeColor="text1"/>
          <w:sz w:val="32"/>
          <w:szCs w:val="32"/>
        </w:rPr>
        <w:t>2167057726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（考生务必及时加入）</w:t>
      </w:r>
    </w:p>
    <w:p w14:paraId="2AB2C222" w14:textId="16E78522" w:rsidR="00D35436" w:rsidRDefault="008C2A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本招生办法未尽事宜，以陕西师范大学发布的</w:t>
      </w:r>
      <w:r>
        <w:rPr>
          <w:rFonts w:ascii="仿宋_GB2312" w:eastAsia="仿宋_GB2312"/>
          <w:color w:val="000000" w:themeColor="text1"/>
          <w:sz w:val="32"/>
          <w:szCs w:val="32"/>
        </w:rPr>
        <w:t>202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/>
          <w:color w:val="000000" w:themeColor="text1"/>
          <w:sz w:val="32"/>
          <w:szCs w:val="32"/>
        </w:rPr>
        <w:t>年全日制博士研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究生招生简章（</w:t>
      </w:r>
      <w:r w:rsidR="00DF2628" w:rsidRPr="00DF2628">
        <w:rPr>
          <w:rFonts w:ascii="仿宋_GB2312" w:eastAsia="仿宋_GB2312" w:hint="eastAsia"/>
          <w:color w:val="000000" w:themeColor="text1"/>
          <w:sz w:val="32"/>
          <w:szCs w:val="32"/>
        </w:rPr>
        <w:t>http://yz.snnu.edu.cn/info/1007/7911.htm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）及相关的补充通知为准。</w:t>
      </w:r>
    </w:p>
    <w:p w14:paraId="0D9C5B86" w14:textId="77777777" w:rsidR="00D35436" w:rsidRDefault="00D35436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6A62DB22" w14:textId="77777777" w:rsidR="00D35436" w:rsidRDefault="008C2AFE">
      <w:pPr>
        <w:spacing w:line="560" w:lineRule="exact"/>
        <w:ind w:firstLineChars="200" w:firstLine="64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文学院</w:t>
      </w:r>
    </w:p>
    <w:p w14:paraId="06D9F80C" w14:textId="4C9CB81E" w:rsidR="00D35436" w:rsidRDefault="008C2AFE">
      <w:pPr>
        <w:spacing w:line="560" w:lineRule="exact"/>
        <w:ind w:firstLineChars="200" w:firstLine="64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2026年</w:t>
      </w:r>
      <w:r w:rsidR="00A40FC1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月2日</w:t>
      </w:r>
    </w:p>
    <w:sectPr w:rsidR="00D3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13DE" w14:textId="77777777" w:rsidR="00EC286D" w:rsidRDefault="00EC286D" w:rsidP="00DC1756">
      <w:r>
        <w:separator/>
      </w:r>
    </w:p>
  </w:endnote>
  <w:endnote w:type="continuationSeparator" w:id="0">
    <w:p w14:paraId="2BA6DF86" w14:textId="77777777" w:rsidR="00EC286D" w:rsidRDefault="00EC286D" w:rsidP="00DC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365E" w14:textId="77777777" w:rsidR="00EC286D" w:rsidRDefault="00EC286D" w:rsidP="00DC1756">
      <w:r>
        <w:separator/>
      </w:r>
    </w:p>
  </w:footnote>
  <w:footnote w:type="continuationSeparator" w:id="0">
    <w:p w14:paraId="504D00F1" w14:textId="77777777" w:rsidR="00EC286D" w:rsidRDefault="00EC286D" w:rsidP="00DC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2A"/>
    <w:rsid w:val="0002789C"/>
    <w:rsid w:val="00033673"/>
    <w:rsid w:val="00083942"/>
    <w:rsid w:val="000A3EFE"/>
    <w:rsid w:val="000C369E"/>
    <w:rsid w:val="00121A2F"/>
    <w:rsid w:val="0017675C"/>
    <w:rsid w:val="00182460"/>
    <w:rsid w:val="001A0789"/>
    <w:rsid w:val="00251F49"/>
    <w:rsid w:val="0027162F"/>
    <w:rsid w:val="002800E7"/>
    <w:rsid w:val="00292A50"/>
    <w:rsid w:val="00300398"/>
    <w:rsid w:val="003265D8"/>
    <w:rsid w:val="00355384"/>
    <w:rsid w:val="0036214F"/>
    <w:rsid w:val="003760ED"/>
    <w:rsid w:val="00385EE2"/>
    <w:rsid w:val="00390A8F"/>
    <w:rsid w:val="00394F66"/>
    <w:rsid w:val="003D78C0"/>
    <w:rsid w:val="003E508D"/>
    <w:rsid w:val="003F3409"/>
    <w:rsid w:val="00414977"/>
    <w:rsid w:val="004242D1"/>
    <w:rsid w:val="00437DB3"/>
    <w:rsid w:val="004541E5"/>
    <w:rsid w:val="00481CAE"/>
    <w:rsid w:val="00490098"/>
    <w:rsid w:val="004B0DB1"/>
    <w:rsid w:val="00521235"/>
    <w:rsid w:val="00535B79"/>
    <w:rsid w:val="00537505"/>
    <w:rsid w:val="005700D2"/>
    <w:rsid w:val="00575699"/>
    <w:rsid w:val="00584944"/>
    <w:rsid w:val="00593C50"/>
    <w:rsid w:val="005A1D75"/>
    <w:rsid w:val="005A5A71"/>
    <w:rsid w:val="005B43C0"/>
    <w:rsid w:val="005D7E55"/>
    <w:rsid w:val="005E1ECF"/>
    <w:rsid w:val="00606CD2"/>
    <w:rsid w:val="00635C7C"/>
    <w:rsid w:val="00663C7E"/>
    <w:rsid w:val="00665550"/>
    <w:rsid w:val="006D0A22"/>
    <w:rsid w:val="006E4EFE"/>
    <w:rsid w:val="006F2A7B"/>
    <w:rsid w:val="006F7AA5"/>
    <w:rsid w:val="00703825"/>
    <w:rsid w:val="007166DC"/>
    <w:rsid w:val="00720F1C"/>
    <w:rsid w:val="00722108"/>
    <w:rsid w:val="007248A8"/>
    <w:rsid w:val="0075681B"/>
    <w:rsid w:val="00757EE9"/>
    <w:rsid w:val="00761B79"/>
    <w:rsid w:val="007D4F82"/>
    <w:rsid w:val="007F7CC5"/>
    <w:rsid w:val="00816803"/>
    <w:rsid w:val="008316D0"/>
    <w:rsid w:val="00837C1B"/>
    <w:rsid w:val="00883DF5"/>
    <w:rsid w:val="008A62E7"/>
    <w:rsid w:val="008C2AFE"/>
    <w:rsid w:val="008F7C32"/>
    <w:rsid w:val="00912D84"/>
    <w:rsid w:val="009171FB"/>
    <w:rsid w:val="0092061C"/>
    <w:rsid w:val="0092349E"/>
    <w:rsid w:val="009676A0"/>
    <w:rsid w:val="00982AE8"/>
    <w:rsid w:val="009A432A"/>
    <w:rsid w:val="009B0A1F"/>
    <w:rsid w:val="009B720D"/>
    <w:rsid w:val="009D5FB4"/>
    <w:rsid w:val="009E6531"/>
    <w:rsid w:val="00A221D4"/>
    <w:rsid w:val="00A40FC1"/>
    <w:rsid w:val="00A416B4"/>
    <w:rsid w:val="00A73BB5"/>
    <w:rsid w:val="00A870AA"/>
    <w:rsid w:val="00A92627"/>
    <w:rsid w:val="00AA0A0E"/>
    <w:rsid w:val="00AA59E7"/>
    <w:rsid w:val="00B038FF"/>
    <w:rsid w:val="00B933A4"/>
    <w:rsid w:val="00BA0E7A"/>
    <w:rsid w:val="00BA704D"/>
    <w:rsid w:val="00BA7A3C"/>
    <w:rsid w:val="00BC3784"/>
    <w:rsid w:val="00BC5689"/>
    <w:rsid w:val="00BC5873"/>
    <w:rsid w:val="00C103BC"/>
    <w:rsid w:val="00C319D7"/>
    <w:rsid w:val="00C51784"/>
    <w:rsid w:val="00C60DBC"/>
    <w:rsid w:val="00C66B40"/>
    <w:rsid w:val="00C83AA6"/>
    <w:rsid w:val="00C92B8F"/>
    <w:rsid w:val="00C95D9F"/>
    <w:rsid w:val="00CB3FE2"/>
    <w:rsid w:val="00CC4F08"/>
    <w:rsid w:val="00CC6C0B"/>
    <w:rsid w:val="00CE782B"/>
    <w:rsid w:val="00CF1D02"/>
    <w:rsid w:val="00CF3A99"/>
    <w:rsid w:val="00D008CE"/>
    <w:rsid w:val="00D20E20"/>
    <w:rsid w:val="00D22E67"/>
    <w:rsid w:val="00D35436"/>
    <w:rsid w:val="00D64EEF"/>
    <w:rsid w:val="00D74CE8"/>
    <w:rsid w:val="00DA26EB"/>
    <w:rsid w:val="00DB2DB3"/>
    <w:rsid w:val="00DC1756"/>
    <w:rsid w:val="00DC6B29"/>
    <w:rsid w:val="00DF133B"/>
    <w:rsid w:val="00DF2628"/>
    <w:rsid w:val="00E12E29"/>
    <w:rsid w:val="00E26ADA"/>
    <w:rsid w:val="00E535B3"/>
    <w:rsid w:val="00E62965"/>
    <w:rsid w:val="00E65ACD"/>
    <w:rsid w:val="00E776F5"/>
    <w:rsid w:val="00EA306C"/>
    <w:rsid w:val="00EC286D"/>
    <w:rsid w:val="00ED269C"/>
    <w:rsid w:val="00ED39AC"/>
    <w:rsid w:val="00F04301"/>
    <w:rsid w:val="00F04FCB"/>
    <w:rsid w:val="00F200BF"/>
    <w:rsid w:val="00F70413"/>
    <w:rsid w:val="00FA7CA7"/>
    <w:rsid w:val="00FB0D91"/>
    <w:rsid w:val="00FD0860"/>
    <w:rsid w:val="06DB521F"/>
    <w:rsid w:val="11644498"/>
    <w:rsid w:val="2A5D1320"/>
    <w:rsid w:val="3ADE6DCB"/>
    <w:rsid w:val="3BC812CE"/>
    <w:rsid w:val="697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A6A8A"/>
  <w15:docId w15:val="{63314A41-BD20-4C8E-9306-E0F511F8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/>
      <w:spacing w:before="79" w:line="259" w:lineRule="auto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 王</dc:creator>
  <cp:lastModifiedBy>博 王</cp:lastModifiedBy>
  <cp:revision>6</cp:revision>
  <dcterms:created xsi:type="dcterms:W3CDTF">2026-02-02T12:37:00Z</dcterms:created>
  <dcterms:modified xsi:type="dcterms:W3CDTF">2026-02-03T10:32:00Z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eyJoZGlkIjoiNzk4YzI2YTk5ZjI3MDY3YjcyN2ZmOWM1YmVmNDJlMzciLCJ1c2VySWQiOiIxNjk1ODI0Njg4In0=</vt:lpwstr>
  </property>
  <property fmtid="{D5CDD505-2E9C-101B-9397-08002B2CF9AE}" pid="3" name="KSOProductBuildVer">
    <vt:lpwstr>2052-12.1.0.24657</vt:lpwstr>
  </property>
  <property fmtid="{D5CDD505-2E9C-101B-9397-08002B2CF9AE}" pid="4" name="ICV">
    <vt:lpwstr>3A6FC02A04294B71AF860D3B86C66BE3_12</vt:lpwstr>
  </property>
</Properties>
</file>