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1E8" w:rsidRDefault="00F4709A" w:rsidP="008F22AB">
      <w:pPr>
        <w:ind w:firstLineChars="200" w:firstLine="880"/>
        <w:rPr>
          <w:rFonts w:ascii="方正小标宋简体" w:eastAsia="方正小标宋简体"/>
          <w:sz w:val="44"/>
        </w:rPr>
      </w:pPr>
      <w:r>
        <w:rPr>
          <w:rFonts w:ascii="方正小标宋简体" w:eastAsia="方正小标宋简体" w:hint="eastAsia"/>
          <w:sz w:val="44"/>
        </w:rPr>
        <w:t>食品</w:t>
      </w:r>
      <w:r w:rsidR="006851E8">
        <w:rPr>
          <w:rFonts w:ascii="方正小标宋简体" w:eastAsia="方正小标宋简体" w:hint="eastAsia"/>
          <w:sz w:val="44"/>
        </w:rPr>
        <w:t>学院2019年博士研究生</w:t>
      </w:r>
      <w:r w:rsidR="006851E8" w:rsidRPr="006851E8">
        <w:rPr>
          <w:rFonts w:ascii="方正小标宋简体" w:eastAsia="方正小标宋简体" w:hint="eastAsia"/>
          <w:sz w:val="44"/>
        </w:rPr>
        <w:t>招生</w:t>
      </w:r>
      <w:r w:rsidR="006851E8">
        <w:rPr>
          <w:rFonts w:ascii="方正小标宋简体" w:eastAsia="方正小标宋简体" w:hint="eastAsia"/>
          <w:sz w:val="44"/>
        </w:rPr>
        <w:t>办法</w:t>
      </w:r>
    </w:p>
    <w:p w:rsidR="006851E8" w:rsidRDefault="006851E8" w:rsidP="006851E8">
      <w:pPr>
        <w:rPr>
          <w:rFonts w:ascii="楷体_GB2312" w:eastAsia="楷体_GB2312"/>
          <w:b/>
          <w:sz w:val="32"/>
        </w:rPr>
      </w:pPr>
      <w:r>
        <w:rPr>
          <w:rFonts w:ascii="楷体_GB2312" w:eastAsia="楷体_GB2312" w:hint="eastAsia"/>
          <w:b/>
          <w:sz w:val="32"/>
        </w:rPr>
        <w:t>一、招生专业目录及招生名额</w:t>
      </w:r>
    </w:p>
    <w:p w:rsidR="006851E8" w:rsidRPr="00C00A60" w:rsidRDefault="006851E8" w:rsidP="006851E8">
      <w:pPr>
        <w:ind w:firstLineChars="200" w:firstLine="640"/>
        <w:rPr>
          <w:rFonts w:ascii="仿宋_GB2312" w:eastAsia="仿宋_GB2312"/>
          <w:color w:val="000000" w:themeColor="text1"/>
          <w:sz w:val="32"/>
        </w:rPr>
      </w:pPr>
      <w:r w:rsidRPr="00C00A60">
        <w:rPr>
          <w:rFonts w:ascii="仿宋_GB2312" w:eastAsia="仿宋_GB2312" w:hint="eastAsia"/>
          <w:color w:val="000000" w:themeColor="text1"/>
          <w:sz w:val="32"/>
        </w:rPr>
        <w:t>本单位计划招收博士</w:t>
      </w:r>
      <w:r w:rsidR="00F4709A" w:rsidRPr="00C00A60">
        <w:rPr>
          <w:rFonts w:ascii="仿宋_GB2312" w:eastAsia="仿宋_GB2312" w:hint="eastAsia"/>
          <w:color w:val="000000" w:themeColor="text1"/>
          <w:sz w:val="32"/>
        </w:rPr>
        <w:t>3</w:t>
      </w:r>
      <w:r w:rsidR="00975F45">
        <w:rPr>
          <w:rFonts w:ascii="仿宋_GB2312" w:eastAsia="仿宋_GB2312" w:hint="eastAsia"/>
          <w:color w:val="000000" w:themeColor="text1"/>
          <w:sz w:val="32"/>
        </w:rPr>
        <w:t>名。</w:t>
      </w:r>
      <w:r w:rsidR="00975F45" w:rsidRPr="00C00A60">
        <w:rPr>
          <w:rFonts w:ascii="仿宋_GB2312" w:eastAsia="仿宋_GB2312"/>
          <w:color w:val="000000" w:themeColor="text1"/>
          <w:sz w:val="32"/>
        </w:rPr>
        <w:t xml:space="preserve"> </w:t>
      </w:r>
    </w:p>
    <w:tbl>
      <w:tblPr>
        <w:tblStyle w:val="aa"/>
        <w:tblW w:w="8393" w:type="dxa"/>
        <w:jc w:val="center"/>
        <w:tblLook w:val="04A0" w:firstRow="1" w:lastRow="0" w:firstColumn="1" w:lastColumn="0" w:noHBand="0" w:noVBand="1"/>
      </w:tblPr>
      <w:tblGrid>
        <w:gridCol w:w="1887"/>
        <w:gridCol w:w="3827"/>
        <w:gridCol w:w="1276"/>
        <w:gridCol w:w="1403"/>
      </w:tblGrid>
      <w:tr w:rsidR="00C00A60" w:rsidRPr="00C00A60" w:rsidTr="000E0134">
        <w:trPr>
          <w:jc w:val="center"/>
        </w:trPr>
        <w:tc>
          <w:tcPr>
            <w:tcW w:w="1887" w:type="dxa"/>
            <w:tcBorders>
              <w:top w:val="single" w:sz="4" w:space="0" w:color="auto"/>
              <w:left w:val="single" w:sz="4" w:space="0" w:color="auto"/>
              <w:bottom w:val="single" w:sz="4" w:space="0" w:color="auto"/>
              <w:right w:val="single" w:sz="4" w:space="0" w:color="auto"/>
            </w:tcBorders>
            <w:vAlign w:val="center"/>
            <w:hideMark/>
          </w:tcPr>
          <w:p w:rsidR="006851E8" w:rsidRPr="00C00A60" w:rsidRDefault="006851E8">
            <w:pPr>
              <w:spacing w:line="400" w:lineRule="exact"/>
              <w:jc w:val="center"/>
              <w:rPr>
                <w:rFonts w:ascii="仿宋_GB2312" w:eastAsia="仿宋_GB2312"/>
                <w:color w:val="000000" w:themeColor="text1"/>
                <w:sz w:val="28"/>
              </w:rPr>
            </w:pPr>
            <w:r w:rsidRPr="00C00A60">
              <w:rPr>
                <w:rFonts w:ascii="仿宋_GB2312" w:eastAsia="仿宋_GB2312" w:hint="eastAsia"/>
                <w:color w:val="000000" w:themeColor="text1"/>
                <w:sz w:val="28"/>
              </w:rPr>
              <w:t>招生专业代码及名称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851E8" w:rsidRPr="00C00A60" w:rsidRDefault="006851E8">
            <w:pPr>
              <w:spacing w:line="400" w:lineRule="exact"/>
              <w:jc w:val="center"/>
              <w:rPr>
                <w:rFonts w:ascii="仿宋_GB2312" w:eastAsia="仿宋_GB2312"/>
                <w:color w:val="000000" w:themeColor="text1"/>
                <w:sz w:val="28"/>
              </w:rPr>
            </w:pPr>
            <w:r w:rsidRPr="00C00A60">
              <w:rPr>
                <w:rFonts w:ascii="仿宋_GB2312" w:eastAsia="仿宋_GB2312" w:hint="eastAsia"/>
                <w:color w:val="000000" w:themeColor="text1"/>
                <w:sz w:val="28"/>
              </w:rPr>
              <w:t>研究方向</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51E8" w:rsidRPr="00C00A60" w:rsidRDefault="006851E8">
            <w:pPr>
              <w:spacing w:line="400" w:lineRule="exact"/>
              <w:jc w:val="center"/>
              <w:rPr>
                <w:rFonts w:ascii="仿宋_GB2312" w:eastAsia="仿宋_GB2312"/>
                <w:color w:val="000000" w:themeColor="text1"/>
                <w:sz w:val="28"/>
              </w:rPr>
            </w:pPr>
            <w:r w:rsidRPr="00C00A60">
              <w:rPr>
                <w:rFonts w:ascii="仿宋_GB2312" w:eastAsia="仿宋_GB2312" w:hint="eastAsia"/>
                <w:color w:val="000000" w:themeColor="text1"/>
                <w:sz w:val="28"/>
              </w:rPr>
              <w:t>导师</w:t>
            </w:r>
          </w:p>
        </w:tc>
        <w:tc>
          <w:tcPr>
            <w:tcW w:w="1403" w:type="dxa"/>
            <w:tcBorders>
              <w:top w:val="single" w:sz="4" w:space="0" w:color="auto"/>
              <w:left w:val="single" w:sz="4" w:space="0" w:color="auto"/>
              <w:bottom w:val="single" w:sz="4" w:space="0" w:color="auto"/>
              <w:right w:val="single" w:sz="4" w:space="0" w:color="auto"/>
            </w:tcBorders>
            <w:vAlign w:val="center"/>
            <w:hideMark/>
          </w:tcPr>
          <w:p w:rsidR="006851E8" w:rsidRPr="00C00A60" w:rsidRDefault="006851E8">
            <w:pPr>
              <w:spacing w:line="400" w:lineRule="exact"/>
              <w:jc w:val="center"/>
              <w:rPr>
                <w:rFonts w:ascii="仿宋_GB2312" w:eastAsia="仿宋_GB2312"/>
                <w:color w:val="000000" w:themeColor="text1"/>
                <w:sz w:val="28"/>
              </w:rPr>
            </w:pPr>
            <w:r w:rsidRPr="00C00A60">
              <w:rPr>
                <w:rFonts w:ascii="仿宋_GB2312" w:eastAsia="仿宋_GB2312" w:hint="eastAsia"/>
                <w:color w:val="000000" w:themeColor="text1"/>
                <w:sz w:val="28"/>
              </w:rPr>
              <w:t>备注</w:t>
            </w:r>
          </w:p>
        </w:tc>
      </w:tr>
      <w:tr w:rsidR="00C00A60" w:rsidRPr="00C00A60" w:rsidTr="000E0134">
        <w:trPr>
          <w:jc w:val="center"/>
        </w:trPr>
        <w:tc>
          <w:tcPr>
            <w:tcW w:w="1887" w:type="dxa"/>
            <w:vMerge w:val="restart"/>
            <w:tcBorders>
              <w:top w:val="single" w:sz="4" w:space="0" w:color="auto"/>
              <w:left w:val="single" w:sz="4" w:space="0" w:color="auto"/>
              <w:right w:val="single" w:sz="4" w:space="0" w:color="auto"/>
            </w:tcBorders>
            <w:vAlign w:val="center"/>
          </w:tcPr>
          <w:p w:rsidR="001A603F" w:rsidRPr="00C00A60" w:rsidRDefault="00653C30" w:rsidP="001A603F">
            <w:pPr>
              <w:spacing w:line="400" w:lineRule="exact"/>
              <w:rPr>
                <w:rFonts w:ascii="仿宋_GB2312" w:eastAsia="仿宋_GB2312"/>
                <w:color w:val="000000" w:themeColor="text1"/>
                <w:sz w:val="28"/>
              </w:rPr>
            </w:pPr>
            <w:r w:rsidRPr="00C00A60">
              <w:rPr>
                <w:rFonts w:ascii="仿宋_GB2312" w:eastAsia="仿宋_GB2312" w:hint="eastAsia"/>
                <w:color w:val="000000" w:themeColor="text1"/>
                <w:sz w:val="28"/>
              </w:rPr>
              <w:t>0703</w:t>
            </w:r>
            <w:r w:rsidR="00053496" w:rsidRPr="00C00A60">
              <w:rPr>
                <w:rFonts w:ascii="仿宋_GB2312" w:eastAsia="仿宋_GB2312" w:hint="eastAsia"/>
                <w:color w:val="000000" w:themeColor="text1"/>
                <w:sz w:val="28"/>
              </w:rPr>
              <w:t>Z</w:t>
            </w:r>
            <w:r w:rsidRPr="00C00A60">
              <w:rPr>
                <w:rFonts w:ascii="仿宋_GB2312" w:eastAsia="仿宋_GB2312" w:hint="eastAsia"/>
                <w:color w:val="000000" w:themeColor="text1"/>
                <w:sz w:val="28"/>
              </w:rPr>
              <w:t>2</w:t>
            </w:r>
          </w:p>
          <w:p w:rsidR="00653C30" w:rsidRPr="00C00A60" w:rsidRDefault="00653C30" w:rsidP="001A603F">
            <w:pPr>
              <w:spacing w:line="400" w:lineRule="exact"/>
              <w:rPr>
                <w:rFonts w:ascii="仿宋_GB2312" w:eastAsia="仿宋_GB2312"/>
                <w:color w:val="000000" w:themeColor="text1"/>
                <w:sz w:val="28"/>
              </w:rPr>
            </w:pPr>
            <w:r w:rsidRPr="00C00A60">
              <w:rPr>
                <w:rFonts w:ascii="仿宋_GB2312" w:eastAsia="仿宋_GB2312" w:hint="eastAsia"/>
                <w:color w:val="000000" w:themeColor="text1"/>
                <w:sz w:val="28"/>
              </w:rPr>
              <w:t>食品化学</w:t>
            </w:r>
          </w:p>
        </w:tc>
        <w:tc>
          <w:tcPr>
            <w:tcW w:w="3827" w:type="dxa"/>
            <w:tcBorders>
              <w:top w:val="single" w:sz="4" w:space="0" w:color="auto"/>
              <w:left w:val="single" w:sz="4" w:space="0" w:color="auto"/>
              <w:bottom w:val="single" w:sz="4" w:space="0" w:color="auto"/>
              <w:right w:val="single" w:sz="4" w:space="0" w:color="auto"/>
            </w:tcBorders>
            <w:vAlign w:val="center"/>
          </w:tcPr>
          <w:p w:rsidR="00653C30" w:rsidRPr="00C00A60" w:rsidRDefault="001A603F" w:rsidP="001A603F">
            <w:pPr>
              <w:spacing w:line="400" w:lineRule="exact"/>
              <w:rPr>
                <w:rFonts w:ascii="仿宋_GB2312" w:eastAsia="仿宋_GB2312"/>
                <w:color w:val="000000" w:themeColor="text1"/>
                <w:sz w:val="28"/>
              </w:rPr>
            </w:pPr>
            <w:r w:rsidRPr="00C00A60">
              <w:rPr>
                <w:rFonts w:ascii="仿宋_GB2312" w:eastAsia="仿宋_GB2312" w:hint="eastAsia"/>
                <w:color w:val="000000" w:themeColor="text1"/>
                <w:sz w:val="28"/>
              </w:rPr>
              <w:t>01</w:t>
            </w:r>
            <w:r w:rsidR="00653C30" w:rsidRPr="00C00A60">
              <w:rPr>
                <w:rFonts w:ascii="仿宋_GB2312" w:eastAsia="仿宋_GB2312" w:hint="eastAsia"/>
                <w:color w:val="000000" w:themeColor="text1"/>
                <w:sz w:val="28"/>
              </w:rPr>
              <w:t>食品分子营养学</w:t>
            </w:r>
          </w:p>
        </w:tc>
        <w:tc>
          <w:tcPr>
            <w:tcW w:w="1276" w:type="dxa"/>
            <w:tcBorders>
              <w:top w:val="single" w:sz="4" w:space="0" w:color="auto"/>
              <w:left w:val="single" w:sz="4" w:space="0" w:color="auto"/>
              <w:bottom w:val="single" w:sz="4" w:space="0" w:color="auto"/>
              <w:right w:val="single" w:sz="4" w:space="0" w:color="auto"/>
            </w:tcBorders>
            <w:vAlign w:val="center"/>
          </w:tcPr>
          <w:p w:rsidR="00653C30" w:rsidRPr="00C00A60" w:rsidRDefault="00653C30" w:rsidP="001A603F">
            <w:pPr>
              <w:spacing w:line="400" w:lineRule="exact"/>
              <w:jc w:val="center"/>
              <w:rPr>
                <w:rFonts w:ascii="仿宋_GB2312" w:eastAsia="仿宋_GB2312"/>
                <w:color w:val="000000" w:themeColor="text1"/>
                <w:sz w:val="28"/>
              </w:rPr>
            </w:pPr>
            <w:r w:rsidRPr="00C00A60">
              <w:rPr>
                <w:rFonts w:ascii="仿宋_GB2312" w:eastAsia="仿宋_GB2312" w:hint="eastAsia"/>
                <w:color w:val="000000" w:themeColor="text1"/>
                <w:sz w:val="28"/>
              </w:rPr>
              <w:t>李建科</w:t>
            </w:r>
          </w:p>
        </w:tc>
        <w:tc>
          <w:tcPr>
            <w:tcW w:w="1403" w:type="dxa"/>
            <w:tcBorders>
              <w:top w:val="single" w:sz="4" w:space="0" w:color="auto"/>
              <w:left w:val="single" w:sz="4" w:space="0" w:color="auto"/>
              <w:bottom w:val="single" w:sz="4" w:space="0" w:color="auto"/>
              <w:right w:val="single" w:sz="4" w:space="0" w:color="auto"/>
            </w:tcBorders>
            <w:vAlign w:val="center"/>
          </w:tcPr>
          <w:p w:rsidR="00653C30" w:rsidRPr="00C00A60" w:rsidRDefault="00653C30" w:rsidP="001A603F">
            <w:pPr>
              <w:spacing w:line="400" w:lineRule="exact"/>
              <w:rPr>
                <w:rFonts w:ascii="仿宋_GB2312" w:eastAsia="仿宋_GB2312"/>
                <w:color w:val="000000" w:themeColor="text1"/>
                <w:sz w:val="28"/>
              </w:rPr>
            </w:pPr>
          </w:p>
        </w:tc>
      </w:tr>
      <w:tr w:rsidR="00C00A60" w:rsidRPr="00C00A60" w:rsidTr="000E0134">
        <w:trPr>
          <w:jc w:val="center"/>
        </w:trPr>
        <w:tc>
          <w:tcPr>
            <w:tcW w:w="1887" w:type="dxa"/>
            <w:vMerge/>
            <w:tcBorders>
              <w:left w:val="single" w:sz="4" w:space="0" w:color="auto"/>
              <w:right w:val="single" w:sz="4" w:space="0" w:color="auto"/>
            </w:tcBorders>
            <w:vAlign w:val="center"/>
          </w:tcPr>
          <w:p w:rsidR="00653C30" w:rsidRPr="00C00A60" w:rsidRDefault="00653C30" w:rsidP="001A603F">
            <w:pPr>
              <w:spacing w:line="400" w:lineRule="exact"/>
              <w:rPr>
                <w:rFonts w:ascii="仿宋_GB2312" w:eastAsia="仿宋_GB2312"/>
                <w:color w:val="000000" w:themeColor="text1"/>
                <w:sz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653C30" w:rsidRPr="00C00A60" w:rsidRDefault="001A603F" w:rsidP="001A603F">
            <w:pPr>
              <w:spacing w:line="400" w:lineRule="exact"/>
              <w:rPr>
                <w:rFonts w:ascii="仿宋_GB2312" w:eastAsia="仿宋_GB2312"/>
                <w:color w:val="000000" w:themeColor="text1"/>
                <w:sz w:val="28"/>
              </w:rPr>
            </w:pPr>
            <w:r w:rsidRPr="00C00A60">
              <w:rPr>
                <w:rFonts w:ascii="仿宋_GB2312" w:eastAsia="仿宋_GB2312" w:hint="eastAsia"/>
                <w:color w:val="000000" w:themeColor="text1"/>
                <w:sz w:val="28"/>
              </w:rPr>
              <w:t>02</w:t>
            </w:r>
            <w:r w:rsidR="00653C30" w:rsidRPr="00C00A60">
              <w:rPr>
                <w:rFonts w:ascii="仿宋_GB2312" w:eastAsia="仿宋_GB2312" w:hint="eastAsia"/>
                <w:color w:val="000000" w:themeColor="text1"/>
                <w:sz w:val="28"/>
              </w:rPr>
              <w:t>食品风味化学</w:t>
            </w:r>
          </w:p>
        </w:tc>
        <w:tc>
          <w:tcPr>
            <w:tcW w:w="1276" w:type="dxa"/>
            <w:tcBorders>
              <w:top w:val="single" w:sz="4" w:space="0" w:color="auto"/>
              <w:left w:val="single" w:sz="4" w:space="0" w:color="auto"/>
              <w:bottom w:val="single" w:sz="4" w:space="0" w:color="auto"/>
              <w:right w:val="single" w:sz="4" w:space="0" w:color="auto"/>
            </w:tcBorders>
            <w:vAlign w:val="center"/>
          </w:tcPr>
          <w:p w:rsidR="00653C30" w:rsidRPr="00C00A60" w:rsidRDefault="00653C30" w:rsidP="001A603F">
            <w:pPr>
              <w:spacing w:line="400" w:lineRule="exact"/>
              <w:jc w:val="center"/>
              <w:rPr>
                <w:rFonts w:ascii="仿宋_GB2312" w:eastAsia="仿宋_GB2312"/>
                <w:color w:val="000000" w:themeColor="text1"/>
                <w:sz w:val="28"/>
              </w:rPr>
            </w:pPr>
            <w:r w:rsidRPr="00C00A60">
              <w:rPr>
                <w:rFonts w:ascii="仿宋_GB2312" w:eastAsia="仿宋_GB2312" w:hint="eastAsia"/>
                <w:color w:val="000000" w:themeColor="text1"/>
                <w:sz w:val="28"/>
              </w:rPr>
              <w:t>田洪磊</w:t>
            </w:r>
          </w:p>
        </w:tc>
        <w:tc>
          <w:tcPr>
            <w:tcW w:w="1403" w:type="dxa"/>
            <w:tcBorders>
              <w:top w:val="single" w:sz="4" w:space="0" w:color="auto"/>
              <w:left w:val="single" w:sz="4" w:space="0" w:color="auto"/>
              <w:bottom w:val="single" w:sz="4" w:space="0" w:color="auto"/>
              <w:right w:val="single" w:sz="4" w:space="0" w:color="auto"/>
            </w:tcBorders>
            <w:vAlign w:val="center"/>
          </w:tcPr>
          <w:p w:rsidR="00653C30" w:rsidRPr="00C00A60" w:rsidRDefault="00653C30" w:rsidP="001A603F">
            <w:pPr>
              <w:spacing w:line="400" w:lineRule="exact"/>
              <w:rPr>
                <w:rFonts w:ascii="仿宋_GB2312" w:eastAsia="仿宋_GB2312"/>
                <w:color w:val="000000" w:themeColor="text1"/>
                <w:sz w:val="28"/>
              </w:rPr>
            </w:pPr>
          </w:p>
        </w:tc>
      </w:tr>
      <w:tr w:rsidR="00C00A60" w:rsidRPr="00C00A60" w:rsidTr="000E0134">
        <w:trPr>
          <w:jc w:val="center"/>
        </w:trPr>
        <w:tc>
          <w:tcPr>
            <w:tcW w:w="1887" w:type="dxa"/>
            <w:vMerge/>
            <w:tcBorders>
              <w:left w:val="single" w:sz="4" w:space="0" w:color="auto"/>
              <w:bottom w:val="single" w:sz="4" w:space="0" w:color="auto"/>
              <w:right w:val="single" w:sz="4" w:space="0" w:color="auto"/>
            </w:tcBorders>
            <w:vAlign w:val="center"/>
          </w:tcPr>
          <w:p w:rsidR="00653C30" w:rsidRPr="00C00A60" w:rsidRDefault="00653C30" w:rsidP="001A603F">
            <w:pPr>
              <w:spacing w:line="400" w:lineRule="exact"/>
              <w:rPr>
                <w:rFonts w:ascii="仿宋_GB2312" w:eastAsia="仿宋_GB2312"/>
                <w:color w:val="000000" w:themeColor="text1"/>
                <w:sz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653C30" w:rsidRPr="00C00A60" w:rsidRDefault="001A603F" w:rsidP="001A603F">
            <w:pPr>
              <w:spacing w:line="400" w:lineRule="exact"/>
              <w:rPr>
                <w:rFonts w:ascii="仿宋_GB2312" w:eastAsia="仿宋_GB2312"/>
                <w:color w:val="000000" w:themeColor="text1"/>
                <w:sz w:val="28"/>
              </w:rPr>
            </w:pPr>
            <w:r w:rsidRPr="00C00A60">
              <w:rPr>
                <w:rFonts w:ascii="仿宋_GB2312" w:eastAsia="仿宋_GB2312" w:hint="eastAsia"/>
                <w:color w:val="000000" w:themeColor="text1"/>
                <w:sz w:val="28"/>
              </w:rPr>
              <w:t>03</w:t>
            </w:r>
            <w:r w:rsidR="00653C30" w:rsidRPr="00C00A60">
              <w:rPr>
                <w:rFonts w:ascii="仿宋_GB2312" w:eastAsia="仿宋_GB2312" w:hint="eastAsia"/>
                <w:color w:val="000000" w:themeColor="text1"/>
                <w:sz w:val="28"/>
              </w:rPr>
              <w:t>食品生物化学与营养代谢</w:t>
            </w:r>
          </w:p>
        </w:tc>
        <w:tc>
          <w:tcPr>
            <w:tcW w:w="1276" w:type="dxa"/>
            <w:tcBorders>
              <w:top w:val="single" w:sz="4" w:space="0" w:color="auto"/>
              <w:left w:val="single" w:sz="4" w:space="0" w:color="auto"/>
              <w:bottom w:val="single" w:sz="4" w:space="0" w:color="auto"/>
              <w:right w:val="single" w:sz="4" w:space="0" w:color="auto"/>
            </w:tcBorders>
            <w:vAlign w:val="center"/>
          </w:tcPr>
          <w:p w:rsidR="00653C30" w:rsidRPr="00C00A60" w:rsidRDefault="00653C30" w:rsidP="001A603F">
            <w:pPr>
              <w:spacing w:line="400" w:lineRule="exact"/>
              <w:jc w:val="center"/>
              <w:rPr>
                <w:rFonts w:ascii="仿宋_GB2312" w:eastAsia="仿宋_GB2312"/>
                <w:color w:val="000000" w:themeColor="text1"/>
                <w:sz w:val="28"/>
              </w:rPr>
            </w:pPr>
            <w:r w:rsidRPr="00C00A60">
              <w:rPr>
                <w:rFonts w:ascii="仿宋_GB2312" w:eastAsia="仿宋_GB2312" w:hint="eastAsia"/>
                <w:color w:val="000000" w:themeColor="text1"/>
                <w:sz w:val="28"/>
              </w:rPr>
              <w:t>杨兴斌</w:t>
            </w:r>
          </w:p>
        </w:tc>
        <w:tc>
          <w:tcPr>
            <w:tcW w:w="1403" w:type="dxa"/>
            <w:tcBorders>
              <w:top w:val="single" w:sz="4" w:space="0" w:color="auto"/>
              <w:left w:val="single" w:sz="4" w:space="0" w:color="auto"/>
              <w:bottom w:val="single" w:sz="4" w:space="0" w:color="auto"/>
              <w:right w:val="single" w:sz="4" w:space="0" w:color="auto"/>
            </w:tcBorders>
            <w:vAlign w:val="center"/>
          </w:tcPr>
          <w:p w:rsidR="00653C30" w:rsidRPr="00C00A60" w:rsidRDefault="00653C30" w:rsidP="001A603F">
            <w:pPr>
              <w:spacing w:line="400" w:lineRule="exact"/>
              <w:rPr>
                <w:rFonts w:ascii="仿宋_GB2312" w:eastAsia="仿宋_GB2312"/>
                <w:color w:val="000000" w:themeColor="text1"/>
                <w:sz w:val="28"/>
              </w:rPr>
            </w:pPr>
          </w:p>
        </w:tc>
      </w:tr>
      <w:tr w:rsidR="00C00A60" w:rsidRPr="00C00A60" w:rsidTr="000E0134">
        <w:trPr>
          <w:jc w:val="center"/>
        </w:trPr>
        <w:tc>
          <w:tcPr>
            <w:tcW w:w="1887" w:type="dxa"/>
            <w:tcBorders>
              <w:top w:val="single" w:sz="4" w:space="0" w:color="auto"/>
              <w:left w:val="single" w:sz="4" w:space="0" w:color="auto"/>
              <w:bottom w:val="single" w:sz="4" w:space="0" w:color="auto"/>
              <w:right w:val="single" w:sz="4" w:space="0" w:color="auto"/>
            </w:tcBorders>
            <w:vAlign w:val="center"/>
          </w:tcPr>
          <w:p w:rsidR="001A603F" w:rsidRPr="00C00A60" w:rsidRDefault="00F4709A" w:rsidP="001A603F">
            <w:pPr>
              <w:spacing w:line="400" w:lineRule="exact"/>
              <w:rPr>
                <w:rFonts w:ascii="仿宋_GB2312" w:eastAsia="仿宋_GB2312"/>
                <w:color w:val="000000" w:themeColor="text1"/>
                <w:sz w:val="28"/>
              </w:rPr>
            </w:pPr>
            <w:r w:rsidRPr="00C00A60">
              <w:rPr>
                <w:rFonts w:ascii="仿宋_GB2312" w:eastAsia="仿宋_GB2312" w:hint="eastAsia"/>
                <w:color w:val="000000" w:themeColor="text1"/>
                <w:sz w:val="28"/>
              </w:rPr>
              <w:t>071001</w:t>
            </w:r>
          </w:p>
          <w:p w:rsidR="00F4709A" w:rsidRPr="00C00A60" w:rsidRDefault="00F4709A" w:rsidP="001A603F">
            <w:pPr>
              <w:spacing w:line="400" w:lineRule="exact"/>
              <w:rPr>
                <w:rFonts w:ascii="仿宋_GB2312" w:eastAsia="仿宋_GB2312"/>
                <w:color w:val="000000" w:themeColor="text1"/>
                <w:sz w:val="28"/>
              </w:rPr>
            </w:pPr>
            <w:r w:rsidRPr="00C00A60">
              <w:rPr>
                <w:rFonts w:ascii="仿宋_GB2312" w:eastAsia="仿宋_GB2312" w:hint="eastAsia"/>
                <w:color w:val="000000" w:themeColor="text1"/>
                <w:sz w:val="28"/>
              </w:rPr>
              <w:t>植物学</w:t>
            </w:r>
          </w:p>
        </w:tc>
        <w:tc>
          <w:tcPr>
            <w:tcW w:w="3827" w:type="dxa"/>
            <w:tcBorders>
              <w:top w:val="single" w:sz="4" w:space="0" w:color="auto"/>
              <w:left w:val="single" w:sz="4" w:space="0" w:color="auto"/>
              <w:bottom w:val="single" w:sz="4" w:space="0" w:color="auto"/>
              <w:right w:val="single" w:sz="4" w:space="0" w:color="auto"/>
            </w:tcBorders>
            <w:vAlign w:val="center"/>
          </w:tcPr>
          <w:p w:rsidR="00F4709A" w:rsidRPr="00C00A60" w:rsidRDefault="008F17AB" w:rsidP="001A603F">
            <w:pPr>
              <w:spacing w:line="400" w:lineRule="exact"/>
              <w:rPr>
                <w:rFonts w:ascii="仿宋_GB2312" w:eastAsia="仿宋_GB2312"/>
                <w:color w:val="000000" w:themeColor="text1"/>
                <w:sz w:val="28"/>
              </w:rPr>
            </w:pPr>
            <w:r>
              <w:rPr>
                <w:rFonts w:ascii="仿宋_GB2312" w:eastAsia="仿宋_GB2312"/>
                <w:color w:val="000000" w:themeColor="text1"/>
                <w:sz w:val="28"/>
              </w:rPr>
              <w:t>01</w:t>
            </w:r>
            <w:r w:rsidR="00F4709A" w:rsidRPr="00C00A60">
              <w:rPr>
                <w:rFonts w:ascii="仿宋_GB2312" w:eastAsia="仿宋_GB2312" w:hint="eastAsia"/>
                <w:color w:val="000000" w:themeColor="text1"/>
                <w:sz w:val="28"/>
              </w:rPr>
              <w:t>植物资源开发与利用</w:t>
            </w:r>
          </w:p>
        </w:tc>
        <w:tc>
          <w:tcPr>
            <w:tcW w:w="1276" w:type="dxa"/>
            <w:tcBorders>
              <w:top w:val="single" w:sz="4" w:space="0" w:color="auto"/>
              <w:left w:val="single" w:sz="4" w:space="0" w:color="auto"/>
              <w:bottom w:val="single" w:sz="4" w:space="0" w:color="auto"/>
              <w:right w:val="single" w:sz="4" w:space="0" w:color="auto"/>
            </w:tcBorders>
            <w:vAlign w:val="center"/>
          </w:tcPr>
          <w:p w:rsidR="00F4709A" w:rsidRPr="00C00A60" w:rsidRDefault="00F4709A" w:rsidP="001A603F">
            <w:pPr>
              <w:spacing w:line="400" w:lineRule="exact"/>
              <w:jc w:val="center"/>
              <w:rPr>
                <w:rFonts w:ascii="仿宋_GB2312" w:eastAsia="仿宋_GB2312"/>
                <w:color w:val="000000" w:themeColor="text1"/>
                <w:sz w:val="28"/>
              </w:rPr>
            </w:pPr>
            <w:r w:rsidRPr="00C00A60">
              <w:rPr>
                <w:rFonts w:ascii="仿宋_GB2312" w:eastAsia="仿宋_GB2312" w:hint="eastAsia"/>
                <w:color w:val="000000" w:themeColor="text1"/>
                <w:sz w:val="28"/>
              </w:rPr>
              <w:t>郭玉蓉</w:t>
            </w:r>
          </w:p>
          <w:p w:rsidR="00653C30" w:rsidRPr="00C00A60" w:rsidRDefault="00653C30" w:rsidP="001A603F">
            <w:pPr>
              <w:spacing w:line="400" w:lineRule="exact"/>
              <w:jc w:val="center"/>
              <w:rPr>
                <w:rFonts w:ascii="仿宋_GB2312" w:eastAsia="仿宋_GB2312"/>
                <w:color w:val="000000" w:themeColor="text1"/>
                <w:sz w:val="28"/>
              </w:rPr>
            </w:pPr>
            <w:proofErr w:type="gramStart"/>
            <w:r w:rsidRPr="00C00A60">
              <w:rPr>
                <w:rFonts w:ascii="仿宋_GB2312" w:eastAsia="仿宋_GB2312" w:hint="eastAsia"/>
                <w:color w:val="000000" w:themeColor="text1"/>
                <w:sz w:val="28"/>
              </w:rPr>
              <w:t>胡新中</w:t>
            </w:r>
            <w:proofErr w:type="gramEnd"/>
          </w:p>
        </w:tc>
        <w:tc>
          <w:tcPr>
            <w:tcW w:w="1403" w:type="dxa"/>
            <w:tcBorders>
              <w:top w:val="single" w:sz="4" w:space="0" w:color="auto"/>
              <w:left w:val="single" w:sz="4" w:space="0" w:color="auto"/>
              <w:bottom w:val="single" w:sz="4" w:space="0" w:color="auto"/>
              <w:right w:val="single" w:sz="4" w:space="0" w:color="auto"/>
            </w:tcBorders>
            <w:vAlign w:val="center"/>
          </w:tcPr>
          <w:p w:rsidR="00F4709A" w:rsidRPr="00C00A60" w:rsidRDefault="00F4709A" w:rsidP="001A603F">
            <w:pPr>
              <w:spacing w:line="400" w:lineRule="exact"/>
              <w:rPr>
                <w:rFonts w:ascii="仿宋_GB2312" w:eastAsia="仿宋_GB2312"/>
                <w:color w:val="000000" w:themeColor="text1"/>
                <w:sz w:val="28"/>
              </w:rPr>
            </w:pPr>
          </w:p>
        </w:tc>
      </w:tr>
    </w:tbl>
    <w:p w:rsidR="006851E8" w:rsidRDefault="006851E8" w:rsidP="006851E8">
      <w:pPr>
        <w:rPr>
          <w:rFonts w:ascii="楷体_GB2312" w:eastAsia="楷体_GB2312"/>
          <w:b/>
          <w:sz w:val="32"/>
        </w:rPr>
      </w:pPr>
      <w:r>
        <w:rPr>
          <w:rFonts w:ascii="楷体_GB2312" w:eastAsia="楷体_GB2312" w:hint="eastAsia"/>
          <w:b/>
          <w:sz w:val="32"/>
        </w:rPr>
        <w:t>二、申请条件</w:t>
      </w:r>
    </w:p>
    <w:p w:rsidR="006851E8" w:rsidRPr="008F17AB" w:rsidRDefault="006851E8" w:rsidP="006851E8">
      <w:pPr>
        <w:ind w:firstLineChars="200" w:firstLine="560"/>
        <w:rPr>
          <w:rFonts w:ascii="仿宋_GB2312" w:eastAsia="仿宋_GB2312"/>
          <w:sz w:val="28"/>
          <w:szCs w:val="28"/>
        </w:rPr>
      </w:pPr>
      <w:r w:rsidRPr="008F17AB">
        <w:rPr>
          <w:rFonts w:ascii="仿宋_GB2312" w:eastAsia="仿宋_GB2312" w:hint="eastAsia"/>
          <w:sz w:val="28"/>
          <w:szCs w:val="28"/>
        </w:rPr>
        <w:t>（一）外国语</w:t>
      </w:r>
    </w:p>
    <w:p w:rsidR="00F4709A" w:rsidRPr="008F17AB" w:rsidRDefault="00FF44B2" w:rsidP="00FF44B2">
      <w:pPr>
        <w:ind w:firstLineChars="200" w:firstLine="560"/>
        <w:rPr>
          <w:rFonts w:ascii="仿宋" w:eastAsia="仿宋" w:hAnsi="仿宋"/>
          <w:sz w:val="28"/>
          <w:szCs w:val="28"/>
        </w:rPr>
      </w:pPr>
      <w:r w:rsidRPr="008F17AB">
        <w:rPr>
          <w:rFonts w:ascii="仿宋" w:eastAsia="仿宋" w:hAnsi="仿宋" w:hint="eastAsia"/>
          <w:sz w:val="28"/>
          <w:szCs w:val="28"/>
        </w:rPr>
        <w:t>英语成绩（水平）满足以下条件之一：全国大学英语六级425分及以上（5年内有效）；本科或硕士为全日制英语语言文学相应专业毕业，且获得国家英语专业四级及以上等级考试合格证书；在相应英语国家获得硕士学位；新托福（IBT）成绩80分及以上（5年内有效）；</w:t>
      </w:r>
      <w:proofErr w:type="gramStart"/>
      <w:r w:rsidRPr="008F17AB">
        <w:rPr>
          <w:rFonts w:ascii="仿宋" w:eastAsia="仿宋" w:hAnsi="仿宋" w:hint="eastAsia"/>
          <w:sz w:val="28"/>
          <w:szCs w:val="28"/>
        </w:rPr>
        <w:t>雅思成绩</w:t>
      </w:r>
      <w:proofErr w:type="gramEnd"/>
      <w:r w:rsidRPr="008F17AB">
        <w:rPr>
          <w:rFonts w:ascii="仿宋" w:eastAsia="仿宋" w:hAnsi="仿宋" w:hint="eastAsia"/>
          <w:sz w:val="28"/>
          <w:szCs w:val="28"/>
        </w:rPr>
        <w:t>6分及以上（5年内有效）；新GRE考试Verbal成绩154分及以上（5年内有效)；或近3年内以第一作者身份发表全英文学术论文。</w:t>
      </w:r>
    </w:p>
    <w:p w:rsidR="006851E8" w:rsidRPr="008F17AB" w:rsidRDefault="006851E8" w:rsidP="006851E8">
      <w:pPr>
        <w:ind w:firstLineChars="200" w:firstLine="560"/>
        <w:rPr>
          <w:rFonts w:ascii="仿宋_GB2312" w:eastAsia="仿宋_GB2312"/>
          <w:sz w:val="28"/>
          <w:szCs w:val="28"/>
        </w:rPr>
      </w:pPr>
      <w:r w:rsidRPr="008F17AB">
        <w:rPr>
          <w:rFonts w:ascii="仿宋_GB2312" w:eastAsia="仿宋_GB2312" w:hint="eastAsia"/>
          <w:sz w:val="28"/>
          <w:szCs w:val="28"/>
        </w:rPr>
        <w:t>（二）业务要求</w:t>
      </w:r>
    </w:p>
    <w:p w:rsidR="00FF44B2" w:rsidRPr="008F17AB" w:rsidRDefault="00FF44B2" w:rsidP="00FF44B2">
      <w:pPr>
        <w:ind w:firstLineChars="200" w:firstLine="560"/>
        <w:rPr>
          <w:rFonts w:ascii="仿宋" w:eastAsia="仿宋" w:hAnsi="仿宋"/>
          <w:sz w:val="28"/>
          <w:szCs w:val="28"/>
        </w:rPr>
      </w:pPr>
      <w:r w:rsidRPr="008F17AB">
        <w:rPr>
          <w:rFonts w:ascii="仿宋" w:eastAsia="仿宋" w:hAnsi="仿宋" w:hint="eastAsia"/>
          <w:sz w:val="28"/>
          <w:szCs w:val="28"/>
        </w:rPr>
        <w:t>以第一作者或通讯作者身份发表（含录用和在线发表）SCI学术论文一篇。考生所发表的学术论文应与所报考专业密切相关。</w:t>
      </w:r>
    </w:p>
    <w:p w:rsidR="006851E8" w:rsidRDefault="006851E8" w:rsidP="006851E8">
      <w:pPr>
        <w:rPr>
          <w:rFonts w:ascii="楷体_GB2312" w:eastAsia="楷体_GB2312"/>
          <w:b/>
          <w:sz w:val="32"/>
        </w:rPr>
      </w:pPr>
      <w:r>
        <w:rPr>
          <w:rFonts w:ascii="楷体_GB2312" w:eastAsia="楷体_GB2312" w:hint="eastAsia"/>
          <w:b/>
          <w:sz w:val="32"/>
        </w:rPr>
        <w:t>三、申请材料</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详细材料要求见学校博士招收简章。</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lastRenderedPageBreak/>
        <w:t>除学校博士招收简章要求的材料之外，申请者还需提供以下材料：</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1.</w:t>
      </w:r>
      <w:r w:rsidRPr="008F685D">
        <w:rPr>
          <w:rFonts w:ascii="仿宋" w:eastAsia="仿宋" w:hAnsi="仿宋"/>
          <w:sz w:val="28"/>
          <w:szCs w:val="28"/>
        </w:rPr>
        <w:t>本科毕业证、学位证</w:t>
      </w:r>
      <w:r>
        <w:rPr>
          <w:rFonts w:ascii="仿宋" w:eastAsia="仿宋" w:hAnsi="仿宋" w:hint="eastAsia"/>
          <w:sz w:val="28"/>
          <w:szCs w:val="28"/>
        </w:rPr>
        <w:t>原件及</w:t>
      </w:r>
      <w:r w:rsidRPr="008F685D">
        <w:rPr>
          <w:rFonts w:ascii="仿宋" w:eastAsia="仿宋" w:hAnsi="仿宋"/>
          <w:sz w:val="28"/>
          <w:szCs w:val="28"/>
        </w:rPr>
        <w:t>复印件</w:t>
      </w:r>
      <w:r w:rsidRPr="008F685D">
        <w:rPr>
          <w:rFonts w:ascii="仿宋" w:eastAsia="仿宋" w:hAnsi="仿宋" w:hint="eastAsia"/>
          <w:sz w:val="28"/>
          <w:szCs w:val="28"/>
        </w:rPr>
        <w:t>，</w:t>
      </w:r>
      <w:r w:rsidRPr="008F685D">
        <w:rPr>
          <w:rFonts w:ascii="仿宋" w:eastAsia="仿宋" w:hAnsi="仿宋"/>
          <w:sz w:val="28"/>
          <w:szCs w:val="28"/>
        </w:rPr>
        <w:t>境外获得学历和学位的考生，须提供教育部留学服务中心学历认证证书的复印件</w:t>
      </w:r>
      <w:r w:rsidRPr="008F685D">
        <w:rPr>
          <w:rFonts w:ascii="仿宋" w:eastAsia="仿宋" w:hAnsi="仿宋" w:hint="eastAsia"/>
          <w:sz w:val="28"/>
          <w:szCs w:val="28"/>
        </w:rPr>
        <w:t>。</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2.硕士阶段的学习成绩单（须培养单位相关部门或档案管理部门盖章）。</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3.学位论文：应届硕士毕业生需提供硕士学位论文或学位论文的详细摘要和目录。往届生须提供完整学位论文和学位论文相关的说明材料（如论文答辩委员会情况，答辩决议复印件等）。</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4.研究成果：近5年以来所发表的学术论文、专利、获奖及其他原创性研究成果及相关材料。</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5.研究计划：</w:t>
      </w:r>
      <w:r w:rsidRPr="008F685D">
        <w:rPr>
          <w:rFonts w:ascii="仿宋" w:eastAsia="仿宋" w:hAnsi="仿宋"/>
          <w:sz w:val="28"/>
          <w:szCs w:val="28"/>
        </w:rPr>
        <w:t>内容包括</w:t>
      </w:r>
      <w:r w:rsidRPr="008F685D">
        <w:rPr>
          <w:rFonts w:ascii="仿宋" w:eastAsia="仿宋" w:hAnsi="仿宋" w:hint="eastAsia"/>
          <w:sz w:val="28"/>
          <w:szCs w:val="28"/>
        </w:rPr>
        <w:t>本人</w:t>
      </w:r>
      <w:r w:rsidRPr="008F685D">
        <w:rPr>
          <w:rFonts w:ascii="仿宋" w:eastAsia="仿宋" w:hAnsi="仿宋"/>
          <w:sz w:val="28"/>
          <w:szCs w:val="28"/>
        </w:rPr>
        <w:t>学习及学术研究的简要经历</w:t>
      </w:r>
      <w:r w:rsidRPr="008F685D">
        <w:rPr>
          <w:rFonts w:ascii="仿宋" w:eastAsia="仿宋" w:hAnsi="仿宋" w:hint="eastAsia"/>
          <w:sz w:val="28"/>
          <w:szCs w:val="28"/>
        </w:rPr>
        <w:t>和</w:t>
      </w:r>
      <w:r w:rsidRPr="008F685D">
        <w:rPr>
          <w:rFonts w:ascii="仿宋" w:eastAsia="仿宋" w:hAnsi="仿宋"/>
          <w:sz w:val="28"/>
          <w:szCs w:val="28"/>
        </w:rPr>
        <w:t>研究成果</w:t>
      </w:r>
      <w:r w:rsidRPr="008F685D">
        <w:rPr>
          <w:rFonts w:ascii="仿宋" w:eastAsia="仿宋" w:hAnsi="仿宋" w:hint="eastAsia"/>
          <w:sz w:val="28"/>
          <w:szCs w:val="28"/>
        </w:rPr>
        <w:t>，</w:t>
      </w:r>
      <w:r w:rsidRPr="008F685D">
        <w:rPr>
          <w:rFonts w:ascii="仿宋" w:eastAsia="仿宋" w:hAnsi="仿宋"/>
          <w:sz w:val="28"/>
          <w:szCs w:val="28"/>
        </w:rPr>
        <w:t>攻读博士学位期间本人拟从事的研究方向和科研设想</w:t>
      </w:r>
      <w:r w:rsidRPr="008F685D">
        <w:rPr>
          <w:rFonts w:ascii="仿宋" w:eastAsia="仿宋" w:hAnsi="仿宋" w:hint="eastAsia"/>
          <w:sz w:val="28"/>
          <w:szCs w:val="28"/>
        </w:rPr>
        <w:t>及研究计划</w:t>
      </w:r>
      <w:r w:rsidRPr="008F685D">
        <w:rPr>
          <w:rFonts w:ascii="仿宋" w:eastAsia="仿宋" w:hAnsi="仿宋"/>
          <w:sz w:val="28"/>
          <w:szCs w:val="28"/>
        </w:rPr>
        <w:t>等</w:t>
      </w:r>
      <w:r w:rsidRPr="008F685D">
        <w:rPr>
          <w:rFonts w:ascii="仿宋" w:eastAsia="仿宋" w:hAnsi="仿宋" w:hint="eastAsia"/>
          <w:sz w:val="28"/>
          <w:szCs w:val="28"/>
        </w:rPr>
        <w:t>（不低于1500字数）。</w:t>
      </w:r>
    </w:p>
    <w:p w:rsidR="00770E85" w:rsidRPr="008F685D" w:rsidRDefault="00770E85" w:rsidP="00770E85">
      <w:pPr>
        <w:ind w:firstLineChars="200" w:firstLine="560"/>
        <w:rPr>
          <w:rFonts w:ascii="仿宋" w:eastAsia="仿宋" w:hAnsi="仿宋"/>
          <w:sz w:val="28"/>
          <w:szCs w:val="28"/>
        </w:rPr>
      </w:pPr>
      <w:r w:rsidRPr="008F685D">
        <w:rPr>
          <w:rFonts w:ascii="仿宋" w:eastAsia="仿宋" w:hAnsi="仿宋" w:hint="eastAsia"/>
          <w:sz w:val="28"/>
          <w:szCs w:val="28"/>
        </w:rPr>
        <w:t>6.其他外语水平</w:t>
      </w:r>
      <w:r w:rsidRPr="008F685D">
        <w:rPr>
          <w:rFonts w:ascii="仿宋" w:eastAsia="仿宋" w:hAnsi="仿宋"/>
          <w:sz w:val="28"/>
          <w:szCs w:val="28"/>
        </w:rPr>
        <w:t>材料复印件</w:t>
      </w:r>
      <w:r w:rsidRPr="008F685D">
        <w:rPr>
          <w:rFonts w:ascii="仿宋" w:eastAsia="仿宋" w:hAnsi="仿宋" w:hint="eastAsia"/>
          <w:sz w:val="28"/>
          <w:szCs w:val="28"/>
        </w:rPr>
        <w:t>。如出国留学、国家级权威英语考试等方面的材料。</w:t>
      </w:r>
    </w:p>
    <w:p w:rsidR="00770E85" w:rsidRPr="00770E85" w:rsidRDefault="00770E85" w:rsidP="00770E85">
      <w:pPr>
        <w:ind w:firstLineChars="200" w:firstLine="560"/>
        <w:rPr>
          <w:rFonts w:ascii="仿宋" w:eastAsia="仿宋" w:hAnsi="仿宋"/>
          <w:sz w:val="28"/>
          <w:szCs w:val="28"/>
        </w:rPr>
      </w:pPr>
      <w:r w:rsidRPr="008F685D">
        <w:rPr>
          <w:rFonts w:ascii="仿宋" w:eastAsia="仿宋" w:hAnsi="仿宋"/>
          <w:sz w:val="28"/>
          <w:szCs w:val="28"/>
        </w:rPr>
        <w:t>申请者应对所提交材料的真实性负责。一经发现存在伪造、提交虚假材料等违纪行为，将根据有关规定严肃处理，包括取消录取</w:t>
      </w:r>
      <w:r w:rsidRPr="008F685D">
        <w:rPr>
          <w:rFonts w:asciiTheme="minorEastAsia" w:hAnsiTheme="minorEastAsia" w:cs="宋体"/>
          <w:kern w:val="0"/>
          <w:sz w:val="28"/>
          <w:szCs w:val="28"/>
        </w:rPr>
        <w:t>资</w:t>
      </w:r>
      <w:r w:rsidRPr="008F685D">
        <w:rPr>
          <w:rFonts w:ascii="仿宋" w:eastAsia="仿宋" w:hAnsi="仿宋"/>
          <w:sz w:val="28"/>
          <w:szCs w:val="28"/>
        </w:rPr>
        <w:t>格及学籍等，相关后果由申请者承担。</w:t>
      </w:r>
    </w:p>
    <w:p w:rsidR="006851E8" w:rsidRDefault="006851E8" w:rsidP="006851E8">
      <w:pPr>
        <w:rPr>
          <w:rFonts w:ascii="楷体_GB2312" w:eastAsia="楷体_GB2312"/>
          <w:b/>
          <w:sz w:val="32"/>
        </w:rPr>
      </w:pPr>
      <w:r>
        <w:rPr>
          <w:rFonts w:ascii="楷体_GB2312" w:eastAsia="楷体_GB2312" w:hint="eastAsia"/>
          <w:b/>
          <w:sz w:val="32"/>
        </w:rPr>
        <w:t>四、申请程序</w:t>
      </w:r>
    </w:p>
    <w:p w:rsidR="006851E8" w:rsidRPr="00C00A60" w:rsidRDefault="006851E8" w:rsidP="00993451">
      <w:pPr>
        <w:ind w:firstLineChars="200" w:firstLine="560"/>
        <w:rPr>
          <w:rFonts w:ascii="仿宋" w:eastAsia="仿宋" w:hAnsi="仿宋"/>
          <w:color w:val="000000" w:themeColor="text1"/>
          <w:sz w:val="28"/>
          <w:szCs w:val="28"/>
        </w:rPr>
      </w:pPr>
      <w:r w:rsidRPr="00C00A60">
        <w:rPr>
          <w:rFonts w:ascii="仿宋" w:eastAsia="仿宋" w:hAnsi="仿宋" w:hint="eastAsia"/>
          <w:color w:val="000000" w:themeColor="text1"/>
          <w:sz w:val="28"/>
          <w:szCs w:val="28"/>
        </w:rPr>
        <w:t>参照学校招生简章中申请程序，自行安排学院相关考核工作。</w:t>
      </w:r>
    </w:p>
    <w:p w:rsidR="00993451" w:rsidRPr="00770E85" w:rsidRDefault="00993451" w:rsidP="00770E85">
      <w:pPr>
        <w:ind w:firstLineChars="200" w:firstLine="560"/>
        <w:rPr>
          <w:rFonts w:ascii="仿宋" w:eastAsia="仿宋" w:hAnsi="仿宋"/>
          <w:sz w:val="28"/>
          <w:szCs w:val="28"/>
        </w:rPr>
      </w:pPr>
      <w:r w:rsidRPr="00C00A60">
        <w:rPr>
          <w:rFonts w:ascii="仿宋" w:eastAsia="仿宋" w:hAnsi="仿宋" w:hint="eastAsia"/>
          <w:color w:val="000000" w:themeColor="text1"/>
          <w:sz w:val="28"/>
          <w:szCs w:val="28"/>
        </w:rPr>
        <w:t>（一）申请阶段。需要完成网上报名、网上交费和现场确认</w:t>
      </w:r>
      <w:r w:rsidR="0079222F">
        <w:rPr>
          <w:rFonts w:ascii="仿宋" w:eastAsia="仿宋" w:hAnsi="仿宋" w:hint="eastAsia"/>
          <w:color w:val="000000" w:themeColor="text1"/>
          <w:sz w:val="28"/>
          <w:szCs w:val="28"/>
        </w:rPr>
        <w:t>，具体</w:t>
      </w:r>
      <w:r w:rsidRPr="00C00A60">
        <w:rPr>
          <w:rFonts w:ascii="仿宋" w:eastAsia="仿宋" w:hAnsi="仿宋" w:hint="eastAsia"/>
          <w:color w:val="000000" w:themeColor="text1"/>
          <w:sz w:val="28"/>
          <w:szCs w:val="28"/>
        </w:rPr>
        <w:t>要求</w:t>
      </w:r>
      <w:r w:rsidRPr="00C00A60">
        <w:rPr>
          <w:rFonts w:ascii="仿宋" w:eastAsia="仿宋" w:hAnsi="仿宋"/>
          <w:color w:val="000000" w:themeColor="text1"/>
          <w:sz w:val="28"/>
          <w:szCs w:val="28"/>
        </w:rPr>
        <w:t>见</w:t>
      </w:r>
      <w:r w:rsidRPr="00C00A60">
        <w:rPr>
          <w:rFonts w:ascii="仿宋" w:eastAsia="仿宋" w:hAnsi="仿宋" w:hint="eastAsia"/>
          <w:color w:val="000000" w:themeColor="text1"/>
          <w:sz w:val="28"/>
          <w:szCs w:val="28"/>
        </w:rPr>
        <w:t>陕西师范大学2019年博士研究生招生简章。</w:t>
      </w:r>
      <w:r w:rsidR="00770E85" w:rsidRPr="008F685D">
        <w:rPr>
          <w:rFonts w:ascii="仿宋" w:eastAsia="仿宋" w:hAnsi="仿宋" w:hint="eastAsia"/>
          <w:sz w:val="28"/>
          <w:szCs w:val="28"/>
        </w:rPr>
        <w:t>满足简章申请</w:t>
      </w:r>
      <w:r w:rsidR="00770E85" w:rsidRPr="008F685D">
        <w:rPr>
          <w:rFonts w:ascii="仿宋" w:eastAsia="仿宋" w:hAnsi="仿宋" w:hint="eastAsia"/>
          <w:sz w:val="28"/>
          <w:szCs w:val="28"/>
        </w:rPr>
        <w:lastRenderedPageBreak/>
        <w:t>条件的申请者请于2019年3月4日-3月5日到陕西</w:t>
      </w:r>
      <w:r w:rsidR="00770E85">
        <w:rPr>
          <w:rFonts w:ascii="仿宋" w:eastAsia="仿宋" w:hAnsi="仿宋" w:hint="eastAsia"/>
          <w:sz w:val="28"/>
          <w:szCs w:val="28"/>
        </w:rPr>
        <w:t>师范大学</w:t>
      </w:r>
      <w:proofErr w:type="gramStart"/>
      <w:r w:rsidR="00770E85">
        <w:rPr>
          <w:rFonts w:ascii="仿宋" w:eastAsia="仿宋" w:hAnsi="仿宋" w:hint="eastAsia"/>
          <w:sz w:val="28"/>
          <w:szCs w:val="28"/>
        </w:rPr>
        <w:t>格物楼</w:t>
      </w:r>
      <w:proofErr w:type="gramEnd"/>
      <w:r w:rsidR="00770E85">
        <w:rPr>
          <w:rFonts w:ascii="仿宋" w:eastAsia="仿宋" w:hAnsi="仿宋" w:hint="eastAsia"/>
          <w:sz w:val="28"/>
          <w:szCs w:val="28"/>
        </w:rPr>
        <w:t>食品工程与营养科学</w:t>
      </w:r>
      <w:r w:rsidR="00770E85" w:rsidRPr="008F685D">
        <w:rPr>
          <w:rFonts w:ascii="仿宋" w:eastAsia="仿宋" w:hAnsi="仿宋" w:hint="eastAsia"/>
          <w:sz w:val="28"/>
          <w:szCs w:val="28"/>
        </w:rPr>
        <w:t>学院办公室进行现场确认并提交申请材料；外地考生材料须通过EMS于2019年3月5</w:t>
      </w:r>
      <w:r w:rsidR="00770E85">
        <w:rPr>
          <w:rFonts w:ascii="仿宋" w:eastAsia="仿宋" w:hAnsi="仿宋" w:hint="eastAsia"/>
          <w:sz w:val="28"/>
          <w:szCs w:val="28"/>
        </w:rPr>
        <w:t>日前邮寄至陕西师范大学食品工程与营养科学学院</w:t>
      </w:r>
      <w:r w:rsidR="00770E85" w:rsidRPr="008F685D">
        <w:rPr>
          <w:rFonts w:ascii="仿宋" w:eastAsia="仿宋" w:hAnsi="仿宋" w:hint="eastAsia"/>
          <w:sz w:val="28"/>
          <w:szCs w:val="28"/>
        </w:rPr>
        <w:t>,</w:t>
      </w:r>
      <w:r w:rsidR="00770E85" w:rsidRPr="008F685D">
        <w:rPr>
          <w:rFonts w:hint="eastAsia"/>
          <w:sz w:val="18"/>
          <w:szCs w:val="18"/>
          <w:shd w:val="clear" w:color="auto" w:fill="FFFFFF"/>
        </w:rPr>
        <w:t xml:space="preserve"> </w:t>
      </w:r>
      <w:r w:rsidR="00770E85" w:rsidRPr="008F685D">
        <w:rPr>
          <w:rFonts w:ascii="仿宋" w:eastAsia="仿宋" w:hAnsi="仿宋" w:hint="eastAsia"/>
          <w:sz w:val="28"/>
          <w:szCs w:val="28"/>
        </w:rPr>
        <w:t>邮编：710119, 电话：</w:t>
      </w:r>
      <w:r w:rsidR="00770E85">
        <w:rPr>
          <w:rFonts w:ascii="仿宋" w:eastAsia="仿宋" w:hAnsi="仿宋" w:hint="eastAsia"/>
          <w:sz w:val="28"/>
          <w:szCs w:val="28"/>
        </w:rPr>
        <w:t>029-85310517</w:t>
      </w:r>
      <w:r w:rsidR="00770E85" w:rsidRPr="008F685D">
        <w:rPr>
          <w:rFonts w:ascii="仿宋" w:eastAsia="仿宋" w:hAnsi="仿宋" w:hint="eastAsia"/>
          <w:sz w:val="28"/>
          <w:szCs w:val="28"/>
        </w:rPr>
        <w:t>,收件人:</w:t>
      </w:r>
      <w:r w:rsidR="00770E85">
        <w:rPr>
          <w:rFonts w:ascii="仿宋" w:eastAsia="仿宋" w:hAnsi="仿宋" w:hint="eastAsia"/>
          <w:sz w:val="28"/>
          <w:szCs w:val="28"/>
        </w:rPr>
        <w:t>解</w:t>
      </w:r>
      <w:r w:rsidR="00770E85" w:rsidRPr="008F685D">
        <w:rPr>
          <w:rFonts w:ascii="仿宋" w:eastAsia="仿宋" w:hAnsi="仿宋" w:hint="eastAsia"/>
          <w:sz w:val="28"/>
          <w:szCs w:val="28"/>
        </w:rPr>
        <w:t>老师。</w:t>
      </w:r>
    </w:p>
    <w:p w:rsidR="00993451" w:rsidRPr="00C00A60" w:rsidRDefault="00993451" w:rsidP="00993451">
      <w:pPr>
        <w:ind w:firstLineChars="200" w:firstLine="560"/>
        <w:rPr>
          <w:rFonts w:ascii="仿宋" w:eastAsia="仿宋" w:hAnsi="仿宋"/>
          <w:color w:val="000000" w:themeColor="text1"/>
          <w:sz w:val="28"/>
          <w:szCs w:val="28"/>
        </w:rPr>
      </w:pPr>
      <w:r w:rsidRPr="00C00A60">
        <w:rPr>
          <w:rFonts w:ascii="仿宋" w:eastAsia="仿宋" w:hAnsi="仿宋" w:hint="eastAsia"/>
          <w:color w:val="000000" w:themeColor="text1"/>
          <w:sz w:val="28"/>
          <w:szCs w:val="28"/>
        </w:rPr>
        <w:t>（二）</w:t>
      </w:r>
      <w:r w:rsidRPr="00C00A60">
        <w:rPr>
          <w:rFonts w:ascii="仿宋" w:eastAsia="仿宋" w:hAnsi="仿宋" w:hint="eastAsia"/>
          <w:bCs/>
          <w:color w:val="000000" w:themeColor="text1"/>
          <w:sz w:val="28"/>
          <w:szCs w:val="28"/>
        </w:rPr>
        <w:t>考核阶段（资格初审、资格复审、综合考核）</w:t>
      </w:r>
    </w:p>
    <w:p w:rsidR="00993451" w:rsidRPr="00C00A60" w:rsidRDefault="00993451" w:rsidP="00993451">
      <w:pPr>
        <w:ind w:firstLineChars="200" w:firstLine="560"/>
        <w:rPr>
          <w:rFonts w:ascii="仿宋" w:eastAsia="仿宋" w:hAnsi="仿宋"/>
          <w:color w:val="000000" w:themeColor="text1"/>
          <w:sz w:val="28"/>
          <w:szCs w:val="28"/>
        </w:rPr>
      </w:pPr>
      <w:r w:rsidRPr="00C00A60">
        <w:rPr>
          <w:rFonts w:ascii="仿宋" w:eastAsia="仿宋" w:hAnsi="仿宋" w:hint="eastAsia"/>
          <w:color w:val="000000" w:themeColor="text1"/>
          <w:sz w:val="28"/>
          <w:szCs w:val="28"/>
        </w:rPr>
        <w:t>1.资格初审。2019年3月6日-7日。各招生单位对考生报名资料进行审核，审核材料是否完善，是否达到本单位申请学科“申请-考核”条件;审核结果报</w:t>
      </w:r>
      <w:proofErr w:type="gramStart"/>
      <w:r w:rsidRPr="00C00A60">
        <w:rPr>
          <w:rFonts w:ascii="仿宋" w:eastAsia="仿宋" w:hAnsi="仿宋" w:hint="eastAsia"/>
          <w:color w:val="000000" w:themeColor="text1"/>
          <w:sz w:val="28"/>
          <w:szCs w:val="28"/>
        </w:rPr>
        <w:t>研</w:t>
      </w:r>
      <w:proofErr w:type="gramEnd"/>
      <w:r w:rsidRPr="00C00A60">
        <w:rPr>
          <w:rFonts w:ascii="仿宋" w:eastAsia="仿宋" w:hAnsi="仿宋" w:hint="eastAsia"/>
          <w:color w:val="000000" w:themeColor="text1"/>
          <w:sz w:val="28"/>
          <w:szCs w:val="28"/>
        </w:rPr>
        <w:t>招办复核。</w:t>
      </w:r>
    </w:p>
    <w:p w:rsidR="00993451" w:rsidRPr="00C00A60" w:rsidRDefault="00993451" w:rsidP="00993451">
      <w:pPr>
        <w:ind w:firstLineChars="200" w:firstLine="560"/>
        <w:rPr>
          <w:rFonts w:ascii="仿宋" w:eastAsia="仿宋" w:hAnsi="仿宋"/>
          <w:color w:val="000000" w:themeColor="text1"/>
          <w:sz w:val="28"/>
          <w:szCs w:val="28"/>
        </w:rPr>
      </w:pPr>
      <w:r w:rsidRPr="00C00A60">
        <w:rPr>
          <w:rFonts w:ascii="仿宋" w:eastAsia="仿宋" w:hAnsi="仿宋" w:hint="eastAsia"/>
          <w:color w:val="000000" w:themeColor="text1"/>
          <w:sz w:val="28"/>
          <w:szCs w:val="28"/>
        </w:rPr>
        <w:t>2.资格复审。2019年3月7日-8日。</w:t>
      </w:r>
      <w:proofErr w:type="gramStart"/>
      <w:r w:rsidRPr="00C00A60">
        <w:rPr>
          <w:rFonts w:ascii="仿宋" w:eastAsia="仿宋" w:hAnsi="仿宋" w:hint="eastAsia"/>
          <w:color w:val="000000" w:themeColor="text1"/>
          <w:sz w:val="28"/>
          <w:szCs w:val="28"/>
        </w:rPr>
        <w:t>研</w:t>
      </w:r>
      <w:proofErr w:type="gramEnd"/>
      <w:r w:rsidRPr="00C00A60">
        <w:rPr>
          <w:rFonts w:ascii="仿宋" w:eastAsia="仿宋" w:hAnsi="仿宋" w:hint="eastAsia"/>
          <w:color w:val="000000" w:themeColor="text1"/>
          <w:sz w:val="28"/>
          <w:szCs w:val="28"/>
        </w:rPr>
        <w:t>招办对各单位报送的资格初审结果进行复核，复核结果在学校</w:t>
      </w:r>
      <w:proofErr w:type="gramStart"/>
      <w:r w:rsidRPr="00C00A60">
        <w:rPr>
          <w:rFonts w:ascii="仿宋" w:eastAsia="仿宋" w:hAnsi="仿宋" w:hint="eastAsia"/>
          <w:color w:val="000000" w:themeColor="text1"/>
          <w:sz w:val="28"/>
          <w:szCs w:val="28"/>
        </w:rPr>
        <w:t>研招</w:t>
      </w:r>
      <w:proofErr w:type="gramEnd"/>
      <w:r w:rsidRPr="00C00A60">
        <w:rPr>
          <w:rFonts w:ascii="仿宋" w:eastAsia="仿宋" w:hAnsi="仿宋" w:hint="eastAsia"/>
          <w:color w:val="000000" w:themeColor="text1"/>
          <w:sz w:val="28"/>
          <w:szCs w:val="28"/>
        </w:rPr>
        <w:t>网进行公示。</w:t>
      </w:r>
    </w:p>
    <w:p w:rsidR="00993451" w:rsidRDefault="00993451" w:rsidP="00993451">
      <w:pPr>
        <w:ind w:firstLineChars="200" w:firstLine="560"/>
        <w:rPr>
          <w:rFonts w:ascii="仿宋_GB2312" w:eastAsia="仿宋_GB2312" w:hAnsi="宋体"/>
          <w:color w:val="000000" w:themeColor="text1"/>
          <w:sz w:val="28"/>
          <w:szCs w:val="28"/>
        </w:rPr>
      </w:pPr>
      <w:r w:rsidRPr="00C00A60">
        <w:rPr>
          <w:rFonts w:ascii="仿宋" w:eastAsia="仿宋" w:hAnsi="仿宋" w:hint="eastAsia"/>
          <w:color w:val="000000" w:themeColor="text1"/>
          <w:sz w:val="28"/>
          <w:szCs w:val="28"/>
        </w:rPr>
        <w:t>3.综合考核。综合考核包括外语水平认定或测试（外语水平未达到规定的认定标准考生须参加学校组织的外语水平测试）、专业知识考查、科研创新能力及综合素质考查三个部分。</w:t>
      </w:r>
      <w:r w:rsidR="00534E35" w:rsidRPr="00C00A60">
        <w:rPr>
          <w:rFonts w:ascii="仿宋" w:eastAsia="仿宋" w:hAnsi="仿宋" w:hint="eastAsia"/>
          <w:color w:val="000000" w:themeColor="text1"/>
          <w:sz w:val="28"/>
          <w:szCs w:val="28"/>
        </w:rPr>
        <w:t>综合考核</w:t>
      </w:r>
      <w:r w:rsidR="00534E35" w:rsidRPr="00C00A60">
        <w:rPr>
          <w:rFonts w:ascii="仿宋_GB2312" w:eastAsia="仿宋_GB2312" w:hAnsi="宋体" w:hint="eastAsia"/>
          <w:color w:val="000000" w:themeColor="text1"/>
          <w:sz w:val="28"/>
          <w:szCs w:val="28"/>
        </w:rPr>
        <w:t>由</w:t>
      </w:r>
      <w:r w:rsidR="00534E35" w:rsidRPr="00C00A60">
        <w:rPr>
          <w:rFonts w:ascii="仿宋_GB2312" w:eastAsia="仿宋_GB2312" w:hAnsi="宋体"/>
          <w:color w:val="000000" w:themeColor="text1"/>
          <w:sz w:val="28"/>
          <w:szCs w:val="28"/>
        </w:rPr>
        <w:t>学院组织专家</w:t>
      </w:r>
      <w:r w:rsidR="0087036A" w:rsidRPr="00C00A60">
        <w:rPr>
          <w:rFonts w:ascii="仿宋_GB2312" w:eastAsia="仿宋_GB2312" w:hAnsi="宋体" w:hint="eastAsia"/>
          <w:color w:val="000000" w:themeColor="text1"/>
          <w:sz w:val="28"/>
          <w:szCs w:val="28"/>
        </w:rPr>
        <w:t>面试形式进行</w:t>
      </w:r>
      <w:r w:rsidR="00534E35" w:rsidRPr="00C00A60">
        <w:rPr>
          <w:rFonts w:ascii="仿宋_GB2312" w:eastAsia="仿宋_GB2312" w:hAnsi="宋体" w:hint="eastAsia"/>
          <w:color w:val="000000" w:themeColor="text1"/>
          <w:sz w:val="28"/>
          <w:szCs w:val="28"/>
        </w:rPr>
        <w:t>。</w:t>
      </w:r>
    </w:p>
    <w:p w:rsidR="00B92974" w:rsidRPr="00903427" w:rsidRDefault="00B92974" w:rsidP="00B92974">
      <w:pPr>
        <w:ind w:firstLineChars="200" w:firstLine="560"/>
        <w:rPr>
          <w:rFonts w:ascii="仿宋" w:eastAsia="仿宋" w:hAnsi="仿宋"/>
          <w:sz w:val="28"/>
          <w:szCs w:val="28"/>
        </w:rPr>
      </w:pPr>
      <w:r>
        <w:rPr>
          <w:rFonts w:ascii="仿宋" w:eastAsia="仿宋" w:hAnsi="仿宋" w:hint="eastAsia"/>
          <w:sz w:val="28"/>
          <w:szCs w:val="28"/>
        </w:rPr>
        <w:t>在对考生进行综合考核时，外国语水平测试成绩不计入总成绩；</w:t>
      </w:r>
      <w:r w:rsidRPr="005B75EA">
        <w:rPr>
          <w:rFonts w:ascii="仿宋" w:eastAsia="仿宋" w:hAnsi="仿宋" w:hint="eastAsia"/>
          <w:sz w:val="28"/>
          <w:szCs w:val="28"/>
        </w:rPr>
        <w:t>专业知识考查</w:t>
      </w:r>
      <w:r>
        <w:rPr>
          <w:rFonts w:ascii="仿宋" w:eastAsia="仿宋" w:hAnsi="仿宋" w:hint="eastAsia"/>
          <w:sz w:val="28"/>
          <w:szCs w:val="28"/>
        </w:rPr>
        <w:t>满分100分（60分为及格线），</w:t>
      </w:r>
      <w:r w:rsidRPr="005B75EA">
        <w:rPr>
          <w:rFonts w:ascii="仿宋" w:eastAsia="仿宋" w:hAnsi="仿宋" w:hint="eastAsia"/>
          <w:sz w:val="28"/>
          <w:szCs w:val="28"/>
        </w:rPr>
        <w:t>科研创新能力及综合素质考查</w:t>
      </w:r>
      <w:r>
        <w:rPr>
          <w:rFonts w:ascii="仿宋" w:eastAsia="仿宋" w:hAnsi="仿宋" w:hint="eastAsia"/>
          <w:sz w:val="28"/>
          <w:szCs w:val="28"/>
        </w:rPr>
        <w:t>满分100分（60分为及格线），考生总成绩=</w:t>
      </w:r>
      <w:r w:rsidRPr="005B75EA">
        <w:rPr>
          <w:rFonts w:ascii="仿宋" w:eastAsia="仿宋" w:hAnsi="仿宋" w:hint="eastAsia"/>
          <w:sz w:val="28"/>
          <w:szCs w:val="28"/>
        </w:rPr>
        <w:t>专业知识考查</w:t>
      </w:r>
      <w:r>
        <w:rPr>
          <w:rFonts w:ascii="仿宋" w:eastAsia="仿宋" w:hAnsi="仿宋" w:hint="eastAsia"/>
          <w:sz w:val="28"/>
          <w:szCs w:val="28"/>
        </w:rPr>
        <w:t>×50%+</w:t>
      </w:r>
      <w:r w:rsidRPr="005B75EA">
        <w:rPr>
          <w:rFonts w:ascii="仿宋" w:eastAsia="仿宋" w:hAnsi="仿宋" w:hint="eastAsia"/>
          <w:sz w:val="28"/>
          <w:szCs w:val="28"/>
        </w:rPr>
        <w:t>科研创新能力及综合素质考查</w:t>
      </w:r>
      <w:r>
        <w:rPr>
          <w:rFonts w:ascii="仿宋" w:eastAsia="仿宋" w:hAnsi="仿宋" w:hint="eastAsia"/>
          <w:sz w:val="28"/>
          <w:szCs w:val="28"/>
        </w:rPr>
        <w:t>×50%；</w:t>
      </w:r>
      <w:r w:rsidRPr="005B75EA">
        <w:rPr>
          <w:rFonts w:ascii="仿宋" w:eastAsia="仿宋" w:hAnsi="仿宋" w:hint="eastAsia"/>
          <w:sz w:val="28"/>
          <w:szCs w:val="28"/>
        </w:rPr>
        <w:t>专业知识考查</w:t>
      </w:r>
      <w:r>
        <w:rPr>
          <w:rFonts w:ascii="仿宋" w:eastAsia="仿宋" w:hAnsi="仿宋" w:hint="eastAsia"/>
          <w:sz w:val="28"/>
          <w:szCs w:val="28"/>
        </w:rPr>
        <w:t>、</w:t>
      </w:r>
      <w:r w:rsidRPr="005B75EA">
        <w:rPr>
          <w:rFonts w:ascii="仿宋" w:eastAsia="仿宋" w:hAnsi="仿宋" w:hint="eastAsia"/>
          <w:sz w:val="28"/>
          <w:szCs w:val="28"/>
        </w:rPr>
        <w:t>科研创新能力及综合素质考查</w:t>
      </w:r>
      <w:r>
        <w:rPr>
          <w:rFonts w:ascii="仿宋" w:eastAsia="仿宋" w:hAnsi="仿宋" w:hint="eastAsia"/>
          <w:sz w:val="28"/>
          <w:szCs w:val="28"/>
        </w:rPr>
        <w:t>、考生总成绩均应不低于60分，否则视为考核不合格。</w:t>
      </w:r>
    </w:p>
    <w:p w:rsidR="00993451" w:rsidRPr="008F17AB" w:rsidRDefault="00993451" w:rsidP="00B92974">
      <w:pPr>
        <w:ind w:firstLineChars="200" w:firstLine="560"/>
        <w:rPr>
          <w:rFonts w:ascii="仿宋" w:eastAsia="仿宋" w:hAnsi="仿宋"/>
          <w:color w:val="FF0000"/>
          <w:sz w:val="28"/>
          <w:szCs w:val="28"/>
        </w:rPr>
      </w:pPr>
      <w:r w:rsidRPr="008F17AB">
        <w:rPr>
          <w:rFonts w:ascii="仿宋" w:eastAsia="仿宋" w:hAnsi="仿宋" w:hint="eastAsia"/>
          <w:bCs/>
          <w:color w:val="FF0000"/>
          <w:sz w:val="28"/>
          <w:szCs w:val="28"/>
        </w:rPr>
        <w:t>“申请—考核制”外语水平测试时间：2019年3月16日上午8：</w:t>
      </w:r>
      <w:r w:rsidRPr="008F17AB">
        <w:rPr>
          <w:rFonts w:ascii="仿宋" w:eastAsia="仿宋" w:hAnsi="仿宋" w:hint="eastAsia"/>
          <w:bCs/>
          <w:color w:val="FF0000"/>
          <w:sz w:val="28"/>
          <w:szCs w:val="28"/>
        </w:rPr>
        <w:lastRenderedPageBreak/>
        <w:t>30-11：30。</w:t>
      </w:r>
    </w:p>
    <w:p w:rsidR="00993451" w:rsidRPr="008F17AB" w:rsidRDefault="00993451" w:rsidP="00993451">
      <w:pPr>
        <w:ind w:firstLineChars="200" w:firstLine="560"/>
        <w:rPr>
          <w:rFonts w:ascii="仿宋" w:eastAsia="仿宋" w:hAnsi="仿宋"/>
          <w:color w:val="FF0000"/>
          <w:sz w:val="28"/>
          <w:szCs w:val="28"/>
        </w:rPr>
      </w:pPr>
      <w:bookmarkStart w:id="0" w:name="_GoBack"/>
      <w:r w:rsidRPr="008F17AB">
        <w:rPr>
          <w:rFonts w:ascii="仿宋" w:eastAsia="仿宋" w:hAnsi="仿宋" w:hint="eastAsia"/>
          <w:bCs/>
          <w:color w:val="FF0000"/>
          <w:sz w:val="28"/>
          <w:szCs w:val="28"/>
        </w:rPr>
        <w:t>业务能力考核时间：2019年3月1</w:t>
      </w:r>
      <w:r w:rsidR="00572C6B" w:rsidRPr="008F17AB">
        <w:rPr>
          <w:rFonts w:ascii="仿宋" w:eastAsia="仿宋" w:hAnsi="仿宋"/>
          <w:bCs/>
          <w:color w:val="FF0000"/>
          <w:sz w:val="28"/>
          <w:szCs w:val="28"/>
        </w:rPr>
        <w:t>6</w:t>
      </w:r>
      <w:r w:rsidRPr="008F17AB">
        <w:rPr>
          <w:rFonts w:ascii="仿宋" w:eastAsia="仿宋" w:hAnsi="仿宋" w:hint="eastAsia"/>
          <w:bCs/>
          <w:color w:val="FF0000"/>
          <w:sz w:val="28"/>
          <w:szCs w:val="28"/>
        </w:rPr>
        <w:t>日-1</w:t>
      </w:r>
      <w:r w:rsidR="00572C6B" w:rsidRPr="008F17AB">
        <w:rPr>
          <w:rFonts w:ascii="仿宋" w:eastAsia="仿宋" w:hAnsi="仿宋"/>
          <w:bCs/>
          <w:color w:val="FF0000"/>
          <w:sz w:val="28"/>
          <w:szCs w:val="28"/>
        </w:rPr>
        <w:t>7</w:t>
      </w:r>
      <w:r w:rsidRPr="008F17AB">
        <w:rPr>
          <w:rFonts w:ascii="仿宋" w:eastAsia="仿宋" w:hAnsi="仿宋" w:hint="eastAsia"/>
          <w:bCs/>
          <w:color w:val="FF0000"/>
          <w:sz w:val="28"/>
          <w:szCs w:val="28"/>
        </w:rPr>
        <w:t>日，具体时间</w:t>
      </w:r>
      <w:r w:rsidR="0087036A" w:rsidRPr="008F17AB">
        <w:rPr>
          <w:rFonts w:ascii="仿宋" w:eastAsia="仿宋" w:hAnsi="仿宋" w:hint="eastAsia"/>
          <w:bCs/>
          <w:color w:val="FF0000"/>
          <w:sz w:val="28"/>
          <w:szCs w:val="28"/>
        </w:rPr>
        <w:t>见</w:t>
      </w:r>
      <w:r w:rsidR="0087036A" w:rsidRPr="008F17AB">
        <w:rPr>
          <w:rFonts w:ascii="仿宋" w:eastAsia="仿宋" w:hAnsi="仿宋"/>
          <w:bCs/>
          <w:color w:val="FF0000"/>
          <w:sz w:val="28"/>
          <w:szCs w:val="28"/>
        </w:rPr>
        <w:t>学院网站，并电话通知考生</w:t>
      </w:r>
      <w:r w:rsidRPr="008F17AB">
        <w:rPr>
          <w:rFonts w:ascii="仿宋" w:eastAsia="仿宋" w:hAnsi="仿宋" w:hint="eastAsia"/>
          <w:bCs/>
          <w:color w:val="FF0000"/>
          <w:sz w:val="28"/>
          <w:szCs w:val="28"/>
        </w:rPr>
        <w:t>。</w:t>
      </w:r>
    </w:p>
    <w:bookmarkEnd w:id="0"/>
    <w:p w:rsidR="006851E8" w:rsidRPr="00C00A60" w:rsidRDefault="006851E8" w:rsidP="006851E8">
      <w:pPr>
        <w:rPr>
          <w:rFonts w:ascii="楷体_GB2312" w:eastAsia="楷体_GB2312"/>
          <w:b/>
          <w:color w:val="000000" w:themeColor="text1"/>
          <w:sz w:val="32"/>
        </w:rPr>
      </w:pPr>
      <w:r w:rsidRPr="00C00A60">
        <w:rPr>
          <w:rFonts w:ascii="楷体_GB2312" w:eastAsia="楷体_GB2312" w:hint="eastAsia"/>
          <w:b/>
          <w:color w:val="000000" w:themeColor="text1"/>
          <w:sz w:val="32"/>
        </w:rPr>
        <w:t>五、其他</w:t>
      </w:r>
    </w:p>
    <w:p w:rsidR="006851E8" w:rsidRPr="00C00A60" w:rsidRDefault="00FF44B2" w:rsidP="006851E8">
      <w:pPr>
        <w:ind w:firstLineChars="200" w:firstLine="560"/>
        <w:rPr>
          <w:rFonts w:ascii="仿宋_GB2312" w:eastAsia="仿宋_GB2312"/>
          <w:color w:val="000000" w:themeColor="text1"/>
          <w:sz w:val="28"/>
          <w:szCs w:val="28"/>
        </w:rPr>
      </w:pPr>
      <w:r w:rsidRPr="00C00A60">
        <w:rPr>
          <w:rFonts w:ascii="仿宋_GB2312" w:eastAsia="仿宋_GB2312" w:hint="eastAsia"/>
          <w:color w:val="000000" w:themeColor="text1"/>
          <w:sz w:val="28"/>
          <w:szCs w:val="28"/>
        </w:rPr>
        <w:t>普通招考考试科目：</w:t>
      </w:r>
    </w:p>
    <w:p w:rsidR="00496DBB" w:rsidRPr="00C00A60" w:rsidRDefault="00496DBB" w:rsidP="006851E8">
      <w:pPr>
        <w:ind w:firstLineChars="200" w:firstLine="560"/>
        <w:rPr>
          <w:rFonts w:ascii="仿宋_GB2312" w:eastAsia="仿宋_GB2312"/>
          <w:color w:val="000000" w:themeColor="text1"/>
          <w:sz w:val="28"/>
          <w:szCs w:val="28"/>
        </w:rPr>
      </w:pPr>
      <w:r w:rsidRPr="00C00A60">
        <w:rPr>
          <w:rFonts w:ascii="仿宋_GB2312" w:eastAsia="仿宋_GB2312" w:hint="eastAsia"/>
          <w:color w:val="000000" w:themeColor="text1"/>
          <w:sz w:val="28"/>
          <w:szCs w:val="28"/>
        </w:rPr>
        <w:t>食品化学专业</w:t>
      </w:r>
      <w:r w:rsidR="0087036A" w:rsidRPr="00C00A60">
        <w:rPr>
          <w:rFonts w:ascii="仿宋_GB2312" w:eastAsia="仿宋_GB2312" w:hint="eastAsia"/>
          <w:color w:val="000000" w:themeColor="text1"/>
          <w:sz w:val="28"/>
          <w:szCs w:val="28"/>
        </w:rPr>
        <w:t>与植物学专业采用</w:t>
      </w:r>
      <w:r w:rsidR="0087036A" w:rsidRPr="00C00A60">
        <w:rPr>
          <w:rFonts w:ascii="仿宋_GB2312" w:eastAsia="仿宋_GB2312"/>
          <w:color w:val="000000" w:themeColor="text1"/>
          <w:sz w:val="28"/>
          <w:szCs w:val="28"/>
        </w:rPr>
        <w:t>相同试卷考试，</w:t>
      </w:r>
      <w:r w:rsidRPr="00C00A60">
        <w:rPr>
          <w:rFonts w:ascii="仿宋_GB2312" w:eastAsia="仿宋_GB2312" w:hint="eastAsia"/>
          <w:color w:val="000000" w:themeColor="text1"/>
          <w:sz w:val="28"/>
          <w:szCs w:val="28"/>
        </w:rPr>
        <w:t>考试科目：</w:t>
      </w:r>
      <w:r w:rsidR="0087036A" w:rsidRPr="00C00A60">
        <w:rPr>
          <w:rFonts w:ascii="仿宋_GB2312" w:eastAsia="仿宋_GB2312" w:hint="eastAsia"/>
          <w:color w:val="000000" w:themeColor="text1"/>
          <w:sz w:val="28"/>
          <w:szCs w:val="28"/>
        </w:rPr>
        <w:t>食品化学</w:t>
      </w:r>
      <w:r w:rsidR="0087036A" w:rsidRPr="00C00A60">
        <w:rPr>
          <w:rFonts w:ascii="仿宋_GB2312" w:eastAsia="仿宋_GB2312"/>
          <w:color w:val="000000" w:themeColor="text1"/>
          <w:sz w:val="28"/>
          <w:szCs w:val="28"/>
        </w:rPr>
        <w:t>综合，内容包括：</w:t>
      </w:r>
      <w:r w:rsidRPr="00C00A60">
        <w:rPr>
          <w:rFonts w:ascii="仿宋_GB2312" w:eastAsia="仿宋_GB2312" w:hint="eastAsia"/>
          <w:color w:val="000000" w:themeColor="text1"/>
          <w:sz w:val="28"/>
          <w:szCs w:val="28"/>
        </w:rPr>
        <w:t>食品化学</w:t>
      </w:r>
      <w:r w:rsidR="0087036A" w:rsidRPr="00C00A60">
        <w:rPr>
          <w:rFonts w:ascii="仿宋_GB2312" w:eastAsia="仿宋_GB2312" w:hint="eastAsia"/>
          <w:color w:val="000000" w:themeColor="text1"/>
          <w:sz w:val="28"/>
          <w:szCs w:val="28"/>
        </w:rPr>
        <w:t>、</w:t>
      </w:r>
      <w:r w:rsidRPr="00C00A60">
        <w:rPr>
          <w:rFonts w:ascii="仿宋_GB2312" w:eastAsia="仿宋_GB2312" w:hint="eastAsia"/>
          <w:color w:val="000000" w:themeColor="text1"/>
          <w:sz w:val="28"/>
          <w:szCs w:val="28"/>
        </w:rPr>
        <w:t>食品生物化学</w:t>
      </w:r>
      <w:r w:rsidR="0087036A" w:rsidRPr="00C00A60">
        <w:rPr>
          <w:rFonts w:ascii="仿宋_GB2312" w:eastAsia="仿宋_GB2312" w:hint="eastAsia"/>
          <w:color w:val="000000" w:themeColor="text1"/>
          <w:sz w:val="28"/>
          <w:szCs w:val="28"/>
        </w:rPr>
        <w:t>。</w:t>
      </w:r>
    </w:p>
    <w:p w:rsidR="006851E8" w:rsidRPr="00C00A60" w:rsidRDefault="000E0134" w:rsidP="000E0134">
      <w:pPr>
        <w:ind w:firstLineChars="200" w:firstLine="560"/>
        <w:rPr>
          <w:rFonts w:ascii="仿宋_GB2312" w:eastAsia="仿宋_GB2312"/>
          <w:color w:val="000000" w:themeColor="text1"/>
          <w:sz w:val="28"/>
          <w:szCs w:val="28"/>
        </w:rPr>
      </w:pPr>
      <w:r w:rsidRPr="00C00A60">
        <w:rPr>
          <w:rFonts w:ascii="仿宋_GB2312" w:eastAsia="仿宋_GB2312" w:hint="eastAsia"/>
          <w:color w:val="000000" w:themeColor="text1"/>
          <w:sz w:val="28"/>
          <w:szCs w:val="28"/>
        </w:rPr>
        <w:t>考试时间</w:t>
      </w:r>
      <w:r w:rsidR="0052687F" w:rsidRPr="00C00A60">
        <w:rPr>
          <w:rFonts w:ascii="仿宋_GB2312" w:eastAsia="仿宋_GB2312" w:hint="eastAsia"/>
          <w:color w:val="000000" w:themeColor="text1"/>
          <w:sz w:val="28"/>
          <w:szCs w:val="28"/>
        </w:rPr>
        <w:t>由学院</w:t>
      </w:r>
      <w:r w:rsidRPr="00C00A60">
        <w:rPr>
          <w:rFonts w:ascii="仿宋_GB2312" w:eastAsia="仿宋_GB2312" w:hint="eastAsia"/>
          <w:color w:val="000000" w:themeColor="text1"/>
          <w:sz w:val="28"/>
          <w:szCs w:val="28"/>
        </w:rPr>
        <w:t>另行通知。</w:t>
      </w:r>
    </w:p>
    <w:p w:rsidR="00534E35" w:rsidRPr="00C00A60" w:rsidRDefault="00534E35" w:rsidP="000E0134">
      <w:pPr>
        <w:ind w:firstLineChars="200" w:firstLine="640"/>
        <w:rPr>
          <w:rFonts w:ascii="仿宋_GB2312" w:eastAsia="仿宋_GB2312"/>
          <w:color w:val="000000" w:themeColor="text1"/>
          <w:sz w:val="32"/>
        </w:rPr>
      </w:pPr>
    </w:p>
    <w:p w:rsidR="00572C6B" w:rsidRPr="00C00A60" w:rsidRDefault="00534E35" w:rsidP="00534E35">
      <w:pPr>
        <w:ind w:firstLineChars="200" w:firstLine="560"/>
        <w:rPr>
          <w:rFonts w:ascii="仿宋_GB2312" w:eastAsia="仿宋_GB2312"/>
          <w:color w:val="000000" w:themeColor="text1"/>
          <w:sz w:val="28"/>
        </w:rPr>
      </w:pPr>
      <w:r w:rsidRPr="00C00A60">
        <w:rPr>
          <w:rFonts w:ascii="仿宋_GB2312" w:eastAsia="仿宋_GB2312" w:hint="eastAsia"/>
          <w:color w:val="000000" w:themeColor="text1"/>
          <w:sz w:val="28"/>
        </w:rPr>
        <w:t>联系方式</w:t>
      </w:r>
      <w:r w:rsidRPr="00C00A60">
        <w:rPr>
          <w:rFonts w:ascii="仿宋_GB2312" w:eastAsia="仿宋_GB2312"/>
          <w:color w:val="000000" w:themeColor="text1"/>
          <w:sz w:val="28"/>
        </w:rPr>
        <w:t>：</w:t>
      </w:r>
    </w:p>
    <w:p w:rsidR="00572C6B" w:rsidRPr="00C00A60" w:rsidRDefault="00534E35" w:rsidP="00534E35">
      <w:pPr>
        <w:ind w:firstLineChars="200" w:firstLine="560"/>
        <w:rPr>
          <w:rFonts w:ascii="仿宋_GB2312" w:eastAsia="仿宋_GB2312"/>
          <w:color w:val="000000" w:themeColor="text1"/>
          <w:sz w:val="28"/>
        </w:rPr>
      </w:pPr>
      <w:r w:rsidRPr="00C00A60">
        <w:rPr>
          <w:rFonts w:ascii="仿宋_GB2312" w:eastAsia="仿宋_GB2312"/>
          <w:color w:val="000000" w:themeColor="text1"/>
          <w:sz w:val="28"/>
        </w:rPr>
        <w:t>地址：西安市长安区西长安街620号</w:t>
      </w:r>
      <w:r w:rsidR="00572C6B" w:rsidRPr="00C00A60">
        <w:rPr>
          <w:rFonts w:ascii="仿宋_GB2312" w:eastAsia="仿宋_GB2312" w:hint="eastAsia"/>
          <w:color w:val="000000" w:themeColor="text1"/>
          <w:sz w:val="28"/>
        </w:rPr>
        <w:t>陕西师范大学</w:t>
      </w:r>
      <w:r w:rsidR="00572C6B" w:rsidRPr="00C00A60">
        <w:rPr>
          <w:rFonts w:ascii="仿宋_GB2312" w:eastAsia="仿宋_GB2312"/>
          <w:color w:val="000000" w:themeColor="text1"/>
          <w:sz w:val="28"/>
        </w:rPr>
        <w:t>食品工程与营养科学学院</w:t>
      </w:r>
    </w:p>
    <w:p w:rsidR="00534E35" w:rsidRPr="00C00A60" w:rsidRDefault="00534E35" w:rsidP="00534E35">
      <w:pPr>
        <w:ind w:firstLineChars="200" w:firstLine="560"/>
        <w:rPr>
          <w:rFonts w:ascii="仿宋_GB2312" w:eastAsia="仿宋_GB2312"/>
          <w:color w:val="000000" w:themeColor="text1"/>
          <w:sz w:val="28"/>
        </w:rPr>
      </w:pPr>
      <w:r w:rsidRPr="00C00A60">
        <w:rPr>
          <w:rFonts w:ascii="仿宋_GB2312" w:eastAsia="仿宋_GB2312"/>
          <w:color w:val="000000" w:themeColor="text1"/>
          <w:sz w:val="28"/>
        </w:rPr>
        <w:t>邮编：710119</w:t>
      </w:r>
    </w:p>
    <w:p w:rsidR="00534E35" w:rsidRDefault="00534E35" w:rsidP="00534E35">
      <w:pPr>
        <w:ind w:firstLineChars="200" w:firstLine="560"/>
        <w:rPr>
          <w:rFonts w:ascii="仿宋_GB2312" w:eastAsia="仿宋_GB2312"/>
          <w:color w:val="000000" w:themeColor="text1"/>
          <w:sz w:val="28"/>
        </w:rPr>
      </w:pPr>
      <w:r w:rsidRPr="00C00A60">
        <w:rPr>
          <w:rFonts w:ascii="仿宋_GB2312" w:eastAsia="仿宋_GB2312"/>
          <w:color w:val="000000" w:themeColor="text1"/>
          <w:sz w:val="28"/>
        </w:rPr>
        <w:t>电话：029-85310517</w:t>
      </w:r>
    </w:p>
    <w:p w:rsidR="00534E35" w:rsidRPr="000E0134" w:rsidRDefault="00770E85" w:rsidP="000E0134">
      <w:pPr>
        <w:ind w:firstLineChars="200" w:firstLine="560"/>
        <w:rPr>
          <w:rFonts w:ascii="仿宋_GB2312" w:eastAsia="仿宋_GB2312"/>
          <w:color w:val="FF0000"/>
          <w:sz w:val="32"/>
        </w:rPr>
      </w:pPr>
      <w:r>
        <w:rPr>
          <w:rFonts w:ascii="仿宋_GB2312" w:eastAsia="仿宋_GB2312" w:hint="eastAsia"/>
          <w:color w:val="000000" w:themeColor="text1"/>
          <w:sz w:val="28"/>
        </w:rPr>
        <w:t>联系人：解老师</w:t>
      </w:r>
    </w:p>
    <w:sectPr w:rsidR="00534E35" w:rsidRPr="000E0134" w:rsidSect="000628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66C" w:rsidRDefault="0007766C" w:rsidP="00910D8E">
      <w:r>
        <w:separator/>
      </w:r>
    </w:p>
  </w:endnote>
  <w:endnote w:type="continuationSeparator" w:id="0">
    <w:p w:rsidR="0007766C" w:rsidRDefault="0007766C" w:rsidP="0091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66C" w:rsidRDefault="0007766C" w:rsidP="00910D8E">
      <w:r>
        <w:separator/>
      </w:r>
    </w:p>
  </w:footnote>
  <w:footnote w:type="continuationSeparator" w:id="0">
    <w:p w:rsidR="0007766C" w:rsidRDefault="0007766C" w:rsidP="00910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94"/>
    <w:rsid w:val="00017796"/>
    <w:rsid w:val="00053496"/>
    <w:rsid w:val="00062884"/>
    <w:rsid w:val="0007766C"/>
    <w:rsid w:val="000E0134"/>
    <w:rsid w:val="001355D2"/>
    <w:rsid w:val="001553A8"/>
    <w:rsid w:val="00163625"/>
    <w:rsid w:val="00185A0C"/>
    <w:rsid w:val="00192F64"/>
    <w:rsid w:val="001A603F"/>
    <w:rsid w:val="001B03B0"/>
    <w:rsid w:val="00290D6D"/>
    <w:rsid w:val="00317648"/>
    <w:rsid w:val="003660D9"/>
    <w:rsid w:val="003A2A7C"/>
    <w:rsid w:val="003D0359"/>
    <w:rsid w:val="003E18A4"/>
    <w:rsid w:val="00451026"/>
    <w:rsid w:val="00456A8F"/>
    <w:rsid w:val="00496DBB"/>
    <w:rsid w:val="004C17BB"/>
    <w:rsid w:val="0052687F"/>
    <w:rsid w:val="00534E35"/>
    <w:rsid w:val="00572C6B"/>
    <w:rsid w:val="005A5777"/>
    <w:rsid w:val="005B75EA"/>
    <w:rsid w:val="005C3F06"/>
    <w:rsid w:val="00632542"/>
    <w:rsid w:val="00634A62"/>
    <w:rsid w:val="00641C6E"/>
    <w:rsid w:val="00651258"/>
    <w:rsid w:val="006518C2"/>
    <w:rsid w:val="00653C30"/>
    <w:rsid w:val="0067622B"/>
    <w:rsid w:val="006851E8"/>
    <w:rsid w:val="006A6E9F"/>
    <w:rsid w:val="006F56D8"/>
    <w:rsid w:val="00705D71"/>
    <w:rsid w:val="00723EB7"/>
    <w:rsid w:val="00770E85"/>
    <w:rsid w:val="0079222F"/>
    <w:rsid w:val="007D7CBE"/>
    <w:rsid w:val="007F24DA"/>
    <w:rsid w:val="008646FA"/>
    <w:rsid w:val="0087036A"/>
    <w:rsid w:val="008F17AB"/>
    <w:rsid w:val="008F22AB"/>
    <w:rsid w:val="00901512"/>
    <w:rsid w:val="00903427"/>
    <w:rsid w:val="00910D8E"/>
    <w:rsid w:val="009121ED"/>
    <w:rsid w:val="00931356"/>
    <w:rsid w:val="00945C95"/>
    <w:rsid w:val="00947308"/>
    <w:rsid w:val="00975F45"/>
    <w:rsid w:val="00993451"/>
    <w:rsid w:val="009B2C67"/>
    <w:rsid w:val="009B7D7C"/>
    <w:rsid w:val="009C735E"/>
    <w:rsid w:val="00A55D94"/>
    <w:rsid w:val="00B275E5"/>
    <w:rsid w:val="00B3667C"/>
    <w:rsid w:val="00B92974"/>
    <w:rsid w:val="00BB322D"/>
    <w:rsid w:val="00BB42F6"/>
    <w:rsid w:val="00BD235E"/>
    <w:rsid w:val="00C00A60"/>
    <w:rsid w:val="00C57DCC"/>
    <w:rsid w:val="00CD4DA6"/>
    <w:rsid w:val="00D054B1"/>
    <w:rsid w:val="00D13E12"/>
    <w:rsid w:val="00D6537A"/>
    <w:rsid w:val="00DA2115"/>
    <w:rsid w:val="00DB106A"/>
    <w:rsid w:val="00E244A2"/>
    <w:rsid w:val="00F02A65"/>
    <w:rsid w:val="00F4709A"/>
    <w:rsid w:val="00F87478"/>
    <w:rsid w:val="00FC3EDE"/>
    <w:rsid w:val="00FE2F7D"/>
    <w:rsid w:val="00FF023D"/>
    <w:rsid w:val="00FF44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93A7"/>
  <w15:docId w15:val="{DD0FC09B-8228-4639-B35D-1474395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884"/>
    <w:pPr>
      <w:widowControl w:val="0"/>
      <w:jc w:val="both"/>
    </w:pPr>
  </w:style>
  <w:style w:type="paragraph" w:styleId="2">
    <w:name w:val="heading 2"/>
    <w:basedOn w:val="a"/>
    <w:link w:val="20"/>
    <w:uiPriority w:val="9"/>
    <w:qFormat/>
    <w:rsid w:val="0099345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D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0D8E"/>
    <w:rPr>
      <w:sz w:val="18"/>
      <w:szCs w:val="18"/>
    </w:rPr>
  </w:style>
  <w:style w:type="paragraph" w:styleId="a5">
    <w:name w:val="footer"/>
    <w:basedOn w:val="a"/>
    <w:link w:val="a6"/>
    <w:uiPriority w:val="99"/>
    <w:unhideWhenUsed/>
    <w:rsid w:val="00910D8E"/>
    <w:pPr>
      <w:tabs>
        <w:tab w:val="center" w:pos="4153"/>
        <w:tab w:val="right" w:pos="8306"/>
      </w:tabs>
      <w:snapToGrid w:val="0"/>
      <w:jc w:val="left"/>
    </w:pPr>
    <w:rPr>
      <w:sz w:val="18"/>
      <w:szCs w:val="18"/>
    </w:rPr>
  </w:style>
  <w:style w:type="character" w:customStyle="1" w:styleId="a6">
    <w:name w:val="页脚 字符"/>
    <w:basedOn w:val="a0"/>
    <w:link w:val="a5"/>
    <w:uiPriority w:val="99"/>
    <w:rsid w:val="00910D8E"/>
    <w:rPr>
      <w:sz w:val="18"/>
      <w:szCs w:val="18"/>
    </w:rPr>
  </w:style>
  <w:style w:type="paragraph" w:styleId="a7">
    <w:name w:val="List Paragraph"/>
    <w:basedOn w:val="a"/>
    <w:uiPriority w:val="34"/>
    <w:qFormat/>
    <w:rsid w:val="00D13E12"/>
    <w:pPr>
      <w:ind w:firstLineChars="200" w:firstLine="420"/>
    </w:pPr>
  </w:style>
  <w:style w:type="paragraph" w:styleId="a8">
    <w:name w:val="Date"/>
    <w:basedOn w:val="a"/>
    <w:next w:val="a"/>
    <w:link w:val="a9"/>
    <w:uiPriority w:val="99"/>
    <w:semiHidden/>
    <w:unhideWhenUsed/>
    <w:rsid w:val="006851E8"/>
    <w:pPr>
      <w:ind w:leftChars="2500" w:left="100"/>
    </w:pPr>
  </w:style>
  <w:style w:type="character" w:customStyle="1" w:styleId="a9">
    <w:name w:val="日期 字符"/>
    <w:basedOn w:val="a0"/>
    <w:link w:val="a8"/>
    <w:uiPriority w:val="99"/>
    <w:semiHidden/>
    <w:rsid w:val="006851E8"/>
  </w:style>
  <w:style w:type="table" w:styleId="aa">
    <w:name w:val="Table Grid"/>
    <w:basedOn w:val="a1"/>
    <w:uiPriority w:val="39"/>
    <w:rsid w:val="0068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993451"/>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993451"/>
    <w:rPr>
      <w:b/>
      <w:bCs/>
    </w:rPr>
  </w:style>
  <w:style w:type="character" w:styleId="ad">
    <w:name w:val="Hyperlink"/>
    <w:basedOn w:val="a0"/>
    <w:uiPriority w:val="99"/>
    <w:semiHidden/>
    <w:unhideWhenUsed/>
    <w:rsid w:val="00993451"/>
    <w:rPr>
      <w:color w:val="0000FF"/>
      <w:u w:val="single"/>
    </w:rPr>
  </w:style>
  <w:style w:type="character" w:customStyle="1" w:styleId="20">
    <w:name w:val="标题 2 字符"/>
    <w:basedOn w:val="a0"/>
    <w:link w:val="2"/>
    <w:uiPriority w:val="9"/>
    <w:rsid w:val="00993451"/>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9614">
      <w:bodyDiv w:val="1"/>
      <w:marLeft w:val="0"/>
      <w:marRight w:val="0"/>
      <w:marTop w:val="0"/>
      <w:marBottom w:val="0"/>
      <w:divBdr>
        <w:top w:val="none" w:sz="0" w:space="0" w:color="auto"/>
        <w:left w:val="none" w:sz="0" w:space="0" w:color="auto"/>
        <w:bottom w:val="none" w:sz="0" w:space="0" w:color="auto"/>
        <w:right w:val="none" w:sz="0" w:space="0" w:color="auto"/>
      </w:divBdr>
    </w:div>
    <w:div w:id="856894714">
      <w:bodyDiv w:val="1"/>
      <w:marLeft w:val="0"/>
      <w:marRight w:val="0"/>
      <w:marTop w:val="0"/>
      <w:marBottom w:val="0"/>
      <w:divBdr>
        <w:top w:val="none" w:sz="0" w:space="0" w:color="auto"/>
        <w:left w:val="none" w:sz="0" w:space="0" w:color="auto"/>
        <w:bottom w:val="none" w:sz="0" w:space="0" w:color="auto"/>
        <w:right w:val="none" w:sz="0" w:space="0" w:color="auto"/>
      </w:divBdr>
    </w:div>
    <w:div w:id="1358003293">
      <w:bodyDiv w:val="1"/>
      <w:marLeft w:val="0"/>
      <w:marRight w:val="0"/>
      <w:marTop w:val="0"/>
      <w:marBottom w:val="0"/>
      <w:divBdr>
        <w:top w:val="none" w:sz="0" w:space="0" w:color="auto"/>
        <w:left w:val="none" w:sz="0" w:space="0" w:color="auto"/>
        <w:bottom w:val="none" w:sz="0" w:space="0" w:color="auto"/>
        <w:right w:val="none" w:sz="0" w:space="0" w:color="auto"/>
      </w:divBdr>
    </w:div>
    <w:div w:id="1536383001">
      <w:bodyDiv w:val="1"/>
      <w:marLeft w:val="0"/>
      <w:marRight w:val="0"/>
      <w:marTop w:val="0"/>
      <w:marBottom w:val="0"/>
      <w:divBdr>
        <w:top w:val="none" w:sz="0" w:space="0" w:color="auto"/>
        <w:left w:val="none" w:sz="0" w:space="0" w:color="auto"/>
        <w:bottom w:val="none" w:sz="0" w:space="0" w:color="auto"/>
        <w:right w:val="none" w:sz="0" w:space="0" w:color="auto"/>
      </w:divBdr>
      <w:divsChild>
        <w:div w:id="972246311">
          <w:marLeft w:val="0"/>
          <w:marRight w:val="0"/>
          <w:marTop w:val="0"/>
          <w:marBottom w:val="0"/>
          <w:divBdr>
            <w:top w:val="none" w:sz="0" w:space="0" w:color="auto"/>
            <w:left w:val="none" w:sz="0" w:space="0" w:color="auto"/>
            <w:bottom w:val="none" w:sz="0" w:space="0" w:color="auto"/>
            <w:right w:val="none" w:sz="0" w:space="0" w:color="auto"/>
          </w:divBdr>
        </w:div>
        <w:div w:id="2144732630">
          <w:marLeft w:val="2250"/>
          <w:marRight w:val="0"/>
          <w:marTop w:val="0"/>
          <w:marBottom w:val="0"/>
          <w:divBdr>
            <w:top w:val="none" w:sz="0" w:space="0" w:color="auto"/>
            <w:left w:val="none" w:sz="0" w:space="0" w:color="auto"/>
            <w:bottom w:val="none" w:sz="0" w:space="0" w:color="auto"/>
            <w:right w:val="none" w:sz="0" w:space="0" w:color="auto"/>
          </w:divBdr>
        </w:div>
      </w:divsChild>
    </w:div>
    <w:div w:id="1765492044">
      <w:bodyDiv w:val="1"/>
      <w:marLeft w:val="0"/>
      <w:marRight w:val="0"/>
      <w:marTop w:val="0"/>
      <w:marBottom w:val="0"/>
      <w:divBdr>
        <w:top w:val="none" w:sz="0" w:space="0" w:color="auto"/>
        <w:left w:val="none" w:sz="0" w:space="0" w:color="auto"/>
        <w:bottom w:val="none" w:sz="0" w:space="0" w:color="auto"/>
        <w:right w:val="none" w:sz="0" w:space="0" w:color="auto"/>
      </w:divBdr>
    </w:div>
    <w:div w:id="19103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16</cp:revision>
  <cp:lastPrinted>2019-01-21T08:25:00Z</cp:lastPrinted>
  <dcterms:created xsi:type="dcterms:W3CDTF">2019-01-22T02:37:00Z</dcterms:created>
  <dcterms:modified xsi:type="dcterms:W3CDTF">2019-01-25T08:58:00Z</dcterms:modified>
</cp:coreProperties>
</file>