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21B" w:rsidRDefault="000C121B" w:rsidP="000C121B">
      <w:pPr>
        <w:jc w:val="center"/>
        <w:rPr>
          <w:rFonts w:ascii="方正小标宋简体" w:eastAsia="方正小标宋简体"/>
          <w:sz w:val="44"/>
        </w:rPr>
      </w:pPr>
      <w:r>
        <w:rPr>
          <w:rFonts w:ascii="方正小标宋简体" w:eastAsia="方正小标宋简体" w:hint="eastAsia"/>
          <w:sz w:val="44"/>
        </w:rPr>
        <w:t>音乐学院2019年博士研究生</w:t>
      </w:r>
      <w:r w:rsidRPr="006851E8">
        <w:rPr>
          <w:rFonts w:ascii="方正小标宋简体" w:eastAsia="方正小标宋简体" w:hint="eastAsia"/>
          <w:sz w:val="44"/>
        </w:rPr>
        <w:t>招生</w:t>
      </w:r>
      <w:r>
        <w:rPr>
          <w:rFonts w:ascii="方正小标宋简体" w:eastAsia="方正小标宋简体" w:hint="eastAsia"/>
          <w:sz w:val="44"/>
        </w:rPr>
        <w:t>办法</w:t>
      </w:r>
    </w:p>
    <w:p w:rsidR="000C121B" w:rsidRDefault="000C121B" w:rsidP="000C121B">
      <w:pPr>
        <w:rPr>
          <w:rFonts w:ascii="楷体_GB2312" w:eastAsia="楷体_GB2312"/>
          <w:b/>
          <w:sz w:val="32"/>
        </w:rPr>
      </w:pPr>
      <w:r>
        <w:rPr>
          <w:rFonts w:ascii="楷体_GB2312" w:eastAsia="楷体_GB2312" w:hint="eastAsia"/>
          <w:b/>
          <w:sz w:val="32"/>
        </w:rPr>
        <w:t>一、招生专业目录及招生名额</w:t>
      </w:r>
    </w:p>
    <w:p w:rsidR="000C121B" w:rsidRDefault="000C121B" w:rsidP="00A67FCF">
      <w:pPr>
        <w:ind w:firstLineChars="200" w:firstLine="640"/>
        <w:rPr>
          <w:rFonts w:ascii="仿宋_GB2312" w:eastAsia="仿宋_GB2312"/>
          <w:sz w:val="32"/>
        </w:rPr>
      </w:pPr>
      <w:r>
        <w:rPr>
          <w:rFonts w:ascii="仿宋_GB2312" w:eastAsia="仿宋_GB2312" w:hint="eastAsia"/>
          <w:sz w:val="32"/>
        </w:rPr>
        <w:t>本单位计划招收博士</w:t>
      </w:r>
      <w:r w:rsidR="00A67FCF">
        <w:rPr>
          <w:rFonts w:ascii="仿宋_GB2312" w:eastAsia="仿宋_GB2312"/>
          <w:sz w:val="32"/>
        </w:rPr>
        <w:t>1</w:t>
      </w:r>
      <w:r>
        <w:rPr>
          <w:rFonts w:ascii="仿宋_GB2312" w:eastAsia="仿宋_GB2312" w:hint="eastAsia"/>
          <w:sz w:val="32"/>
        </w:rPr>
        <w:t>名</w:t>
      </w:r>
      <w:r w:rsidR="00A67FCF" w:rsidRPr="00A67FCF">
        <w:rPr>
          <w:rFonts w:ascii="仿宋_GB2312" w:eastAsia="仿宋_GB2312"/>
          <w:sz w:val="32"/>
        </w:rPr>
        <w:t>“</w:t>
      </w:r>
      <w:r w:rsidR="00A67FCF" w:rsidRPr="00A67FCF">
        <w:rPr>
          <w:rFonts w:ascii="仿宋_GB2312" w:eastAsia="仿宋_GB2312"/>
          <w:sz w:val="32"/>
        </w:rPr>
        <w:t>一带一路</w:t>
      </w:r>
      <w:r w:rsidR="00A67FCF" w:rsidRPr="00A67FCF">
        <w:rPr>
          <w:rFonts w:ascii="仿宋_GB2312" w:eastAsia="仿宋_GB2312"/>
          <w:sz w:val="32"/>
        </w:rPr>
        <w:t>”</w:t>
      </w:r>
      <w:r w:rsidR="00A67FCF" w:rsidRPr="00A67FCF">
        <w:rPr>
          <w:rFonts w:ascii="仿宋_GB2312" w:eastAsia="仿宋_GB2312"/>
          <w:sz w:val="32"/>
        </w:rPr>
        <w:t>计划（</w:t>
      </w:r>
      <w:r w:rsidR="00A67FCF" w:rsidRPr="00A67FCF">
        <w:rPr>
          <w:rFonts w:ascii="仿宋_GB2312" w:eastAsia="仿宋_GB2312"/>
          <w:sz w:val="32"/>
        </w:rPr>
        <w:t>“</w:t>
      </w:r>
      <w:r w:rsidR="00A67FCF" w:rsidRPr="00A67FCF">
        <w:rPr>
          <w:rFonts w:ascii="仿宋_GB2312" w:eastAsia="仿宋_GB2312"/>
          <w:sz w:val="32"/>
        </w:rPr>
        <w:t>一带一路</w:t>
      </w:r>
      <w:r w:rsidR="00A67FCF" w:rsidRPr="00A67FCF">
        <w:rPr>
          <w:rFonts w:ascii="仿宋_GB2312" w:eastAsia="仿宋_GB2312"/>
          <w:sz w:val="32"/>
        </w:rPr>
        <w:t>”</w:t>
      </w:r>
      <w:r w:rsidR="00A67FCF" w:rsidRPr="00A67FCF">
        <w:rPr>
          <w:rFonts w:ascii="仿宋_GB2312" w:eastAsia="仿宋_GB2312"/>
          <w:sz w:val="32"/>
        </w:rPr>
        <w:t>建设与沿线国家战略对接重大问题研究高层次人才培养专项计划）</w:t>
      </w:r>
      <w:r>
        <w:rPr>
          <w:rFonts w:ascii="仿宋_GB2312" w:eastAsia="仿宋_GB2312" w:hint="eastAsia"/>
          <w:sz w:val="32"/>
        </w:rPr>
        <w:t>。</w:t>
      </w:r>
    </w:p>
    <w:tbl>
      <w:tblPr>
        <w:tblStyle w:val="a3"/>
        <w:tblW w:w="9077" w:type="dxa"/>
        <w:jc w:val="center"/>
        <w:tblLook w:val="04A0" w:firstRow="1" w:lastRow="0" w:firstColumn="1" w:lastColumn="0" w:noHBand="0" w:noVBand="1"/>
      </w:tblPr>
      <w:tblGrid>
        <w:gridCol w:w="1985"/>
        <w:gridCol w:w="1559"/>
        <w:gridCol w:w="3406"/>
        <w:gridCol w:w="851"/>
        <w:gridCol w:w="1276"/>
      </w:tblGrid>
      <w:tr w:rsidR="00A67FCF" w:rsidRPr="000C121B" w:rsidTr="00030E1D">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A67FCF" w:rsidRPr="000C121B" w:rsidRDefault="00A67FCF" w:rsidP="001F5CA7">
            <w:pPr>
              <w:spacing w:line="400" w:lineRule="exact"/>
              <w:jc w:val="center"/>
              <w:rPr>
                <w:rFonts w:ascii="仿宋_GB2312" w:eastAsia="仿宋_GB2312"/>
                <w:b/>
                <w:sz w:val="28"/>
              </w:rPr>
            </w:pPr>
            <w:r w:rsidRPr="000C121B">
              <w:rPr>
                <w:rFonts w:ascii="仿宋_GB2312" w:eastAsia="仿宋_GB2312" w:hint="eastAsia"/>
                <w:b/>
                <w:sz w:val="28"/>
              </w:rPr>
              <w:t>招生专业代码及名称</w:t>
            </w:r>
          </w:p>
        </w:tc>
        <w:tc>
          <w:tcPr>
            <w:tcW w:w="1559" w:type="dxa"/>
            <w:tcBorders>
              <w:top w:val="single" w:sz="4" w:space="0" w:color="auto"/>
              <w:left w:val="single" w:sz="4" w:space="0" w:color="auto"/>
              <w:right w:val="single" w:sz="4" w:space="0" w:color="auto"/>
            </w:tcBorders>
            <w:vAlign w:val="center"/>
            <w:hideMark/>
          </w:tcPr>
          <w:p w:rsidR="00A67FCF" w:rsidRPr="000C121B" w:rsidRDefault="00A67FCF" w:rsidP="001F5CA7">
            <w:pPr>
              <w:spacing w:line="400" w:lineRule="exact"/>
              <w:jc w:val="center"/>
              <w:rPr>
                <w:rFonts w:ascii="仿宋_GB2312" w:eastAsia="仿宋_GB2312"/>
                <w:b/>
                <w:sz w:val="28"/>
              </w:rPr>
            </w:pPr>
            <w:r>
              <w:rPr>
                <w:rFonts w:ascii="仿宋_GB2312" w:eastAsia="仿宋_GB2312"/>
                <w:b/>
                <w:sz w:val="28"/>
              </w:rPr>
              <w:t>招生类别</w:t>
            </w:r>
          </w:p>
        </w:tc>
        <w:tc>
          <w:tcPr>
            <w:tcW w:w="3406" w:type="dxa"/>
            <w:tcBorders>
              <w:top w:val="single" w:sz="4" w:space="0" w:color="auto"/>
              <w:left w:val="single" w:sz="4" w:space="0" w:color="auto"/>
              <w:right w:val="single" w:sz="4" w:space="0" w:color="auto"/>
            </w:tcBorders>
            <w:vAlign w:val="center"/>
          </w:tcPr>
          <w:p w:rsidR="00A67FCF" w:rsidRPr="000C121B" w:rsidRDefault="00A67FCF" w:rsidP="001F5CA7">
            <w:pPr>
              <w:spacing w:line="400" w:lineRule="exact"/>
              <w:jc w:val="center"/>
              <w:rPr>
                <w:rFonts w:ascii="仿宋_GB2312" w:eastAsia="仿宋_GB2312"/>
                <w:b/>
                <w:sz w:val="28"/>
              </w:rPr>
            </w:pPr>
            <w:r w:rsidRPr="000C121B">
              <w:rPr>
                <w:rFonts w:ascii="仿宋_GB2312" w:eastAsia="仿宋_GB2312" w:hint="eastAsia"/>
                <w:b/>
                <w:sz w:val="28"/>
              </w:rPr>
              <w:t>研究方向</w:t>
            </w:r>
          </w:p>
        </w:tc>
        <w:tc>
          <w:tcPr>
            <w:tcW w:w="851" w:type="dxa"/>
            <w:tcBorders>
              <w:top w:val="single" w:sz="4" w:space="0" w:color="auto"/>
              <w:left w:val="single" w:sz="4" w:space="0" w:color="auto"/>
              <w:right w:val="single" w:sz="4" w:space="0" w:color="auto"/>
            </w:tcBorders>
            <w:vAlign w:val="center"/>
            <w:hideMark/>
          </w:tcPr>
          <w:p w:rsidR="00A67FCF" w:rsidRPr="000C121B" w:rsidRDefault="00A67FCF" w:rsidP="001F5CA7">
            <w:pPr>
              <w:spacing w:line="400" w:lineRule="exact"/>
              <w:jc w:val="center"/>
              <w:rPr>
                <w:rFonts w:ascii="仿宋_GB2312" w:eastAsia="仿宋_GB2312"/>
                <w:b/>
                <w:sz w:val="28"/>
              </w:rPr>
            </w:pPr>
            <w:r>
              <w:rPr>
                <w:rFonts w:ascii="仿宋_GB2312" w:eastAsia="仿宋_GB2312"/>
                <w:b/>
                <w:sz w:val="28"/>
              </w:rPr>
              <w:t>招生人数</w:t>
            </w:r>
          </w:p>
        </w:tc>
        <w:tc>
          <w:tcPr>
            <w:tcW w:w="1276" w:type="dxa"/>
            <w:tcBorders>
              <w:top w:val="single" w:sz="4" w:space="0" w:color="auto"/>
              <w:left w:val="single" w:sz="4" w:space="0" w:color="auto"/>
              <w:right w:val="single" w:sz="4" w:space="0" w:color="auto"/>
            </w:tcBorders>
            <w:vAlign w:val="center"/>
          </w:tcPr>
          <w:p w:rsidR="00A67FCF" w:rsidRPr="000C121B" w:rsidRDefault="00A67FCF" w:rsidP="001F5CA7">
            <w:pPr>
              <w:spacing w:line="400" w:lineRule="exact"/>
              <w:jc w:val="center"/>
              <w:rPr>
                <w:rFonts w:ascii="仿宋_GB2312" w:eastAsia="仿宋_GB2312"/>
                <w:b/>
                <w:sz w:val="28"/>
              </w:rPr>
            </w:pPr>
            <w:r w:rsidRPr="000C121B">
              <w:rPr>
                <w:rFonts w:ascii="仿宋_GB2312" w:eastAsia="仿宋_GB2312" w:hint="eastAsia"/>
                <w:b/>
                <w:sz w:val="28"/>
              </w:rPr>
              <w:t>导师</w:t>
            </w:r>
          </w:p>
        </w:tc>
      </w:tr>
      <w:tr w:rsidR="009C54EF" w:rsidTr="00030E1D">
        <w:trPr>
          <w:jc w:val="center"/>
        </w:trPr>
        <w:tc>
          <w:tcPr>
            <w:tcW w:w="1985" w:type="dxa"/>
            <w:tcBorders>
              <w:top w:val="single" w:sz="4" w:space="0" w:color="auto"/>
              <w:left w:val="single" w:sz="4" w:space="0" w:color="auto"/>
              <w:right w:val="single" w:sz="4" w:space="0" w:color="auto"/>
            </w:tcBorders>
            <w:vAlign w:val="center"/>
          </w:tcPr>
          <w:p w:rsidR="009C54EF" w:rsidRPr="00926B90" w:rsidRDefault="009C54EF" w:rsidP="009C54EF">
            <w:pPr>
              <w:spacing w:line="0" w:lineRule="atLeast"/>
              <w:jc w:val="center"/>
              <w:rPr>
                <w:rFonts w:ascii="仿宋_GB2312" w:eastAsia="仿宋_GB2312"/>
                <w:sz w:val="28"/>
                <w:szCs w:val="28"/>
              </w:rPr>
            </w:pPr>
            <w:r w:rsidRPr="00926B90">
              <w:rPr>
                <w:rFonts w:ascii="仿宋_GB2312" w:eastAsia="仿宋_GB2312" w:hint="eastAsia"/>
                <w:sz w:val="28"/>
                <w:szCs w:val="28"/>
              </w:rPr>
              <w:t>040102课程与教学论</w:t>
            </w:r>
          </w:p>
        </w:tc>
        <w:tc>
          <w:tcPr>
            <w:tcW w:w="1559" w:type="dxa"/>
            <w:tcBorders>
              <w:top w:val="single" w:sz="4" w:space="0" w:color="auto"/>
              <w:left w:val="single" w:sz="4" w:space="0" w:color="auto"/>
              <w:bottom w:val="single" w:sz="4" w:space="0" w:color="auto"/>
              <w:right w:val="single" w:sz="4" w:space="0" w:color="auto"/>
            </w:tcBorders>
            <w:vAlign w:val="center"/>
          </w:tcPr>
          <w:p w:rsidR="009C54EF" w:rsidRPr="00926B90" w:rsidRDefault="009C54EF" w:rsidP="009C54EF">
            <w:pPr>
              <w:spacing w:line="0" w:lineRule="atLeast"/>
              <w:jc w:val="center"/>
              <w:rPr>
                <w:rFonts w:ascii="仿宋_GB2312" w:eastAsia="仿宋_GB2312"/>
                <w:sz w:val="28"/>
                <w:szCs w:val="28"/>
              </w:rPr>
            </w:pPr>
            <w:r w:rsidRPr="00926B90">
              <w:rPr>
                <w:rFonts w:ascii="仿宋" w:eastAsia="仿宋" w:hAnsi="仿宋" w:hint="eastAsia"/>
                <w:sz w:val="28"/>
                <w:szCs w:val="28"/>
              </w:rPr>
              <w:t>“一带一路”计划</w:t>
            </w:r>
          </w:p>
        </w:tc>
        <w:tc>
          <w:tcPr>
            <w:tcW w:w="3406" w:type="dxa"/>
            <w:tcBorders>
              <w:top w:val="single" w:sz="4" w:space="0" w:color="auto"/>
              <w:left w:val="single" w:sz="4" w:space="0" w:color="auto"/>
              <w:bottom w:val="single" w:sz="4" w:space="0" w:color="auto"/>
              <w:right w:val="single" w:sz="4" w:space="0" w:color="auto"/>
            </w:tcBorders>
            <w:vAlign w:val="center"/>
          </w:tcPr>
          <w:p w:rsidR="009C54EF" w:rsidRPr="00926B90" w:rsidRDefault="00926B90" w:rsidP="009C54EF">
            <w:pPr>
              <w:spacing w:line="0" w:lineRule="atLeast"/>
              <w:rPr>
                <w:rFonts w:ascii="仿宋_GB2312" w:eastAsia="仿宋_GB2312"/>
                <w:sz w:val="28"/>
                <w:szCs w:val="28"/>
              </w:rPr>
            </w:pPr>
            <w:r>
              <w:rPr>
                <w:rFonts w:ascii="仿宋_GB2312" w:eastAsia="仿宋_GB2312"/>
                <w:sz w:val="28"/>
                <w:szCs w:val="28"/>
              </w:rPr>
              <w:t>01</w:t>
            </w:r>
            <w:r w:rsidR="009C54EF" w:rsidRPr="00926B90">
              <w:rPr>
                <w:rFonts w:ascii="仿宋_GB2312" w:eastAsia="仿宋_GB2312"/>
                <w:sz w:val="28"/>
                <w:szCs w:val="28"/>
              </w:rPr>
              <w:t>丝绸之路各民族各传统音乐文化传承与教育研究</w:t>
            </w:r>
          </w:p>
        </w:tc>
        <w:tc>
          <w:tcPr>
            <w:tcW w:w="851" w:type="dxa"/>
            <w:tcBorders>
              <w:top w:val="single" w:sz="4" w:space="0" w:color="auto"/>
              <w:left w:val="single" w:sz="4" w:space="0" w:color="auto"/>
              <w:bottom w:val="single" w:sz="4" w:space="0" w:color="auto"/>
              <w:right w:val="single" w:sz="4" w:space="0" w:color="auto"/>
            </w:tcBorders>
            <w:vAlign w:val="center"/>
          </w:tcPr>
          <w:p w:rsidR="009C54EF" w:rsidRPr="00926B90" w:rsidRDefault="009C54EF" w:rsidP="009C54EF">
            <w:pPr>
              <w:spacing w:line="0" w:lineRule="atLeast"/>
              <w:jc w:val="center"/>
              <w:rPr>
                <w:rFonts w:ascii="仿宋" w:eastAsia="仿宋" w:hAnsi="仿宋"/>
                <w:sz w:val="28"/>
                <w:szCs w:val="28"/>
              </w:rPr>
            </w:pPr>
            <w:r w:rsidRPr="00926B90">
              <w:rPr>
                <w:rFonts w:ascii="仿宋" w:eastAsia="仿宋" w:hAnsi="仿宋" w:hint="eastAsia"/>
                <w:sz w:val="28"/>
                <w:szCs w:val="28"/>
              </w:rPr>
              <w:t>1</w:t>
            </w:r>
          </w:p>
        </w:tc>
        <w:tc>
          <w:tcPr>
            <w:tcW w:w="1276" w:type="dxa"/>
            <w:tcBorders>
              <w:top w:val="single" w:sz="4" w:space="0" w:color="auto"/>
              <w:left w:val="single" w:sz="4" w:space="0" w:color="auto"/>
              <w:right w:val="single" w:sz="4" w:space="0" w:color="auto"/>
            </w:tcBorders>
            <w:vAlign w:val="center"/>
          </w:tcPr>
          <w:p w:rsidR="009C54EF" w:rsidRPr="00926B90" w:rsidRDefault="009C54EF" w:rsidP="009C54EF">
            <w:pPr>
              <w:spacing w:line="0" w:lineRule="atLeast"/>
              <w:jc w:val="center"/>
              <w:rPr>
                <w:rFonts w:ascii="仿宋_GB2312" w:eastAsia="仿宋_GB2312"/>
                <w:sz w:val="28"/>
                <w:szCs w:val="28"/>
              </w:rPr>
            </w:pPr>
            <w:r w:rsidRPr="00926B90">
              <w:rPr>
                <w:rFonts w:ascii="仿宋_GB2312" w:eastAsia="仿宋_GB2312"/>
                <w:sz w:val="28"/>
                <w:szCs w:val="28"/>
              </w:rPr>
              <w:t>张君仁</w:t>
            </w:r>
          </w:p>
        </w:tc>
      </w:tr>
    </w:tbl>
    <w:p w:rsidR="000C121B" w:rsidRDefault="000C121B" w:rsidP="00244A9B">
      <w:pPr>
        <w:rPr>
          <w:rFonts w:ascii="楷体_GB2312" w:eastAsia="楷体_GB2312"/>
          <w:b/>
          <w:sz w:val="32"/>
        </w:rPr>
      </w:pPr>
      <w:r>
        <w:rPr>
          <w:rFonts w:ascii="楷体_GB2312" w:eastAsia="楷体_GB2312" w:hint="eastAsia"/>
          <w:b/>
          <w:sz w:val="32"/>
        </w:rPr>
        <w:t>二、申请条件（申请-考核制）</w:t>
      </w:r>
    </w:p>
    <w:p w:rsidR="000C121B" w:rsidRDefault="000C121B" w:rsidP="00244A9B">
      <w:pPr>
        <w:ind w:firstLineChars="200" w:firstLine="640"/>
        <w:rPr>
          <w:rFonts w:ascii="仿宋_GB2312" w:eastAsia="仿宋_GB2312"/>
          <w:sz w:val="32"/>
        </w:rPr>
      </w:pPr>
      <w:r>
        <w:rPr>
          <w:rFonts w:ascii="仿宋_GB2312" w:eastAsia="仿宋_GB2312" w:hint="eastAsia"/>
          <w:sz w:val="32"/>
        </w:rPr>
        <w:t>（一）外国语</w:t>
      </w:r>
    </w:p>
    <w:p w:rsidR="000C121B" w:rsidRPr="000B5634" w:rsidRDefault="000C121B" w:rsidP="00244A9B">
      <w:pPr>
        <w:ind w:firstLineChars="200" w:firstLine="640"/>
        <w:rPr>
          <w:rFonts w:ascii="仿宋_GB2312" w:eastAsia="仿宋_GB2312"/>
          <w:sz w:val="32"/>
        </w:rPr>
      </w:pPr>
      <w:r w:rsidRPr="000B5634">
        <w:rPr>
          <w:rFonts w:ascii="仿宋_GB2312" w:eastAsia="仿宋_GB2312" w:hint="eastAsia"/>
          <w:sz w:val="32"/>
        </w:rPr>
        <w:t>1</w:t>
      </w:r>
      <w:r w:rsidR="00A11AEF">
        <w:rPr>
          <w:rFonts w:ascii="仿宋_GB2312" w:eastAsia="仿宋_GB2312" w:hint="eastAsia"/>
          <w:sz w:val="32"/>
        </w:rPr>
        <w:t>.</w:t>
      </w:r>
      <w:r w:rsidRPr="000B5634">
        <w:rPr>
          <w:rFonts w:ascii="仿宋_GB2312" w:eastAsia="仿宋_GB2312" w:hint="eastAsia"/>
          <w:sz w:val="32"/>
        </w:rPr>
        <w:t>英语成绩（水平）满足以下条件之一：全国大学英语六级425分及以上（5年内有效）；获得国家英语专业四级及以上等级考试合格证书；在相应英语国家获得硕士学位；新托福（IBT）成绩80分及以上（5年内有效）；</w:t>
      </w:r>
      <w:proofErr w:type="gramStart"/>
      <w:r w:rsidRPr="000B5634">
        <w:rPr>
          <w:rFonts w:ascii="仿宋_GB2312" w:eastAsia="仿宋_GB2312" w:hint="eastAsia"/>
          <w:sz w:val="32"/>
        </w:rPr>
        <w:t>雅思成绩</w:t>
      </w:r>
      <w:proofErr w:type="gramEnd"/>
      <w:r w:rsidRPr="000B5634">
        <w:rPr>
          <w:rFonts w:ascii="仿宋_GB2312" w:eastAsia="仿宋_GB2312" w:hint="eastAsia"/>
          <w:sz w:val="32"/>
        </w:rPr>
        <w:t>6分及以上（5年内有效）；新GRE考试Verbal成绩154分及以上（5年内有效)；或近3年内以第一作者身份发表全英文学术论文。</w:t>
      </w:r>
    </w:p>
    <w:p w:rsidR="000C121B" w:rsidRPr="003152F9" w:rsidRDefault="000C121B" w:rsidP="00244A9B">
      <w:pPr>
        <w:ind w:firstLineChars="200" w:firstLine="640"/>
        <w:rPr>
          <w:rFonts w:ascii="仿宋_GB2312" w:eastAsia="仿宋_GB2312"/>
          <w:sz w:val="32"/>
        </w:rPr>
      </w:pPr>
      <w:r w:rsidRPr="003152F9">
        <w:rPr>
          <w:rFonts w:ascii="仿宋_GB2312" w:eastAsia="仿宋_GB2312" w:hint="eastAsia"/>
          <w:sz w:val="32"/>
        </w:rPr>
        <w:t>2.</w:t>
      </w:r>
      <w:r w:rsidR="001F5CA7" w:rsidRPr="003152F9">
        <w:rPr>
          <w:rFonts w:ascii="仿宋_GB2312" w:eastAsia="仿宋_GB2312" w:hint="eastAsia"/>
          <w:sz w:val="32"/>
        </w:rPr>
        <w:t>报考“</w:t>
      </w:r>
      <w:r w:rsidR="001F5CA7" w:rsidRPr="003152F9">
        <w:rPr>
          <w:rFonts w:ascii="仿宋_GB2312" w:eastAsia="仿宋_GB2312"/>
          <w:sz w:val="32"/>
        </w:rPr>
        <w:t>丝绸之路各民族传统音乐文化传承与教育研究</w:t>
      </w:r>
      <w:r w:rsidR="001F5CA7" w:rsidRPr="003152F9">
        <w:rPr>
          <w:rFonts w:ascii="仿宋_GB2312" w:eastAsia="仿宋_GB2312" w:hint="eastAsia"/>
          <w:sz w:val="32"/>
        </w:rPr>
        <w:t>”</w:t>
      </w:r>
      <w:r w:rsidR="000B5634" w:rsidRPr="003152F9">
        <w:rPr>
          <w:rFonts w:ascii="仿宋_GB2312" w:eastAsia="仿宋_GB2312" w:hint="eastAsia"/>
          <w:sz w:val="32"/>
        </w:rPr>
        <w:t>方向</w:t>
      </w:r>
      <w:r w:rsidR="001F5CA7" w:rsidRPr="003152F9">
        <w:rPr>
          <w:rFonts w:ascii="仿宋_GB2312" w:eastAsia="仿宋_GB2312" w:hint="eastAsia"/>
          <w:sz w:val="32"/>
        </w:rPr>
        <w:t>，</w:t>
      </w:r>
      <w:r w:rsidR="000B5634" w:rsidRPr="003152F9">
        <w:rPr>
          <w:rFonts w:ascii="仿宋_GB2312" w:eastAsia="仿宋_GB2312" w:hint="eastAsia"/>
          <w:sz w:val="32"/>
        </w:rPr>
        <w:t>研究对象为境内民族</w:t>
      </w:r>
      <w:r w:rsidR="00A11AEF">
        <w:rPr>
          <w:rFonts w:ascii="仿宋_GB2312" w:eastAsia="仿宋_GB2312" w:hint="eastAsia"/>
          <w:sz w:val="32"/>
        </w:rPr>
        <w:t>音乐</w:t>
      </w:r>
      <w:r w:rsidR="000B5634" w:rsidRPr="003152F9">
        <w:rPr>
          <w:rFonts w:ascii="仿宋_GB2312" w:eastAsia="仿宋_GB2312" w:hint="eastAsia"/>
          <w:sz w:val="32"/>
        </w:rPr>
        <w:t>的考生，外语要求同上</w:t>
      </w:r>
      <w:r w:rsidRPr="003152F9">
        <w:rPr>
          <w:rFonts w:ascii="仿宋_GB2312" w:eastAsia="仿宋_GB2312" w:hint="eastAsia"/>
          <w:sz w:val="32"/>
        </w:rPr>
        <w:t>。</w:t>
      </w:r>
      <w:r w:rsidR="000B5634" w:rsidRPr="003152F9">
        <w:rPr>
          <w:rFonts w:ascii="仿宋_GB2312" w:eastAsia="仿宋_GB2312" w:hint="eastAsia"/>
          <w:sz w:val="32"/>
        </w:rPr>
        <w:t>研究对象为境外国家</w:t>
      </w:r>
      <w:r w:rsidR="00A11AEF">
        <w:rPr>
          <w:rFonts w:ascii="仿宋_GB2312" w:eastAsia="仿宋_GB2312" w:hint="eastAsia"/>
          <w:sz w:val="32"/>
        </w:rPr>
        <w:t>音乐</w:t>
      </w:r>
      <w:r w:rsidR="000B5634" w:rsidRPr="003152F9">
        <w:rPr>
          <w:rFonts w:ascii="仿宋_GB2312" w:eastAsia="仿宋_GB2312" w:hint="eastAsia"/>
          <w:sz w:val="32"/>
        </w:rPr>
        <w:t>的考生，其对象国（或民族）语言水平达到能够流利进行听、说、读、写等一般交流水平即可。</w:t>
      </w:r>
    </w:p>
    <w:p w:rsidR="000C121B" w:rsidRDefault="000C121B" w:rsidP="00244A9B">
      <w:pPr>
        <w:ind w:firstLineChars="200" w:firstLine="640"/>
        <w:rPr>
          <w:rFonts w:ascii="仿宋_GB2312" w:eastAsia="仿宋_GB2312"/>
          <w:sz w:val="32"/>
        </w:rPr>
      </w:pPr>
      <w:r>
        <w:rPr>
          <w:rFonts w:ascii="仿宋_GB2312" w:eastAsia="仿宋_GB2312" w:hint="eastAsia"/>
          <w:sz w:val="32"/>
        </w:rPr>
        <w:t>（二）业务要求</w:t>
      </w:r>
    </w:p>
    <w:p w:rsidR="000C121B" w:rsidRPr="00F72C37" w:rsidRDefault="000C121B" w:rsidP="00244A9B">
      <w:pPr>
        <w:ind w:firstLineChars="200" w:firstLine="640"/>
        <w:rPr>
          <w:rFonts w:ascii="仿宋_GB2312" w:eastAsia="仿宋_GB2312"/>
          <w:sz w:val="32"/>
        </w:rPr>
      </w:pPr>
      <w:bookmarkStart w:id="0" w:name="_GoBack"/>
      <w:r w:rsidRPr="00F72C37">
        <w:rPr>
          <w:rFonts w:ascii="仿宋_GB2312" w:eastAsia="仿宋_GB2312" w:hint="eastAsia"/>
          <w:sz w:val="32"/>
        </w:rPr>
        <w:t>1.以第一作者身份发表</w:t>
      </w:r>
      <w:r w:rsidR="000B5634" w:rsidRPr="00F72C37">
        <w:rPr>
          <w:rFonts w:ascii="仿宋_GB2312" w:eastAsia="仿宋_GB2312" w:hint="eastAsia"/>
          <w:sz w:val="32"/>
        </w:rPr>
        <w:t>权威级别专业论文1篇</w:t>
      </w:r>
      <w:r w:rsidR="00E245F3" w:rsidRPr="00F72C37">
        <w:rPr>
          <w:rFonts w:ascii="仿宋_GB2312" w:eastAsia="仿宋_GB2312" w:hint="eastAsia"/>
          <w:sz w:val="32"/>
        </w:rPr>
        <w:t>，</w:t>
      </w:r>
      <w:r w:rsidR="000B5634" w:rsidRPr="00F72C37">
        <w:rPr>
          <w:rFonts w:ascii="仿宋_GB2312" w:eastAsia="仿宋_GB2312" w:hint="eastAsia"/>
          <w:sz w:val="32"/>
        </w:rPr>
        <w:t>或核心级别</w:t>
      </w:r>
      <w:r w:rsidR="000B5634" w:rsidRPr="00F72C37">
        <w:rPr>
          <w:rFonts w:ascii="仿宋_GB2312" w:eastAsia="仿宋_GB2312" w:hint="eastAsia"/>
          <w:sz w:val="32"/>
        </w:rPr>
        <w:lastRenderedPageBreak/>
        <w:t>专业论文2篇</w:t>
      </w:r>
      <w:r w:rsidR="00E245F3" w:rsidRPr="00F72C37">
        <w:rPr>
          <w:rFonts w:ascii="仿宋_GB2312" w:eastAsia="仿宋_GB2312" w:hint="eastAsia"/>
          <w:sz w:val="32"/>
        </w:rPr>
        <w:t>，或主持省部级及其以上课题，或出版学术专著</w:t>
      </w:r>
      <w:r w:rsidRPr="00F72C37">
        <w:rPr>
          <w:rFonts w:ascii="仿宋_GB2312" w:eastAsia="仿宋_GB2312" w:hint="eastAsia"/>
          <w:sz w:val="32"/>
        </w:rPr>
        <w:t>。所发表的学术论文</w:t>
      </w:r>
      <w:r w:rsidR="00E245F3" w:rsidRPr="00F72C37">
        <w:rPr>
          <w:rFonts w:ascii="仿宋_GB2312" w:eastAsia="仿宋_GB2312" w:hint="eastAsia"/>
          <w:sz w:val="32"/>
        </w:rPr>
        <w:t>、课题或专著</w:t>
      </w:r>
      <w:r w:rsidRPr="00F72C37">
        <w:rPr>
          <w:rFonts w:ascii="仿宋_GB2312" w:eastAsia="仿宋_GB2312" w:hint="eastAsia"/>
          <w:sz w:val="32"/>
        </w:rPr>
        <w:t>应与所报考专业密切相关。</w:t>
      </w:r>
    </w:p>
    <w:bookmarkEnd w:id="0"/>
    <w:p w:rsidR="000B5634" w:rsidRPr="000B5634" w:rsidRDefault="000C121B" w:rsidP="00244A9B">
      <w:pPr>
        <w:ind w:firstLineChars="200" w:firstLine="640"/>
        <w:rPr>
          <w:rFonts w:ascii="仿宋_GB2312" w:eastAsia="仿宋_GB2312"/>
          <w:sz w:val="32"/>
        </w:rPr>
      </w:pPr>
      <w:r w:rsidRPr="000B5634">
        <w:rPr>
          <w:rFonts w:ascii="仿宋_GB2312" w:eastAsia="仿宋_GB2312" w:hint="eastAsia"/>
          <w:sz w:val="32"/>
        </w:rPr>
        <w:t>2.</w:t>
      </w:r>
      <w:r w:rsidR="000B5634" w:rsidRPr="000B5634">
        <w:rPr>
          <w:rFonts w:ascii="仿宋_GB2312" w:eastAsia="仿宋_GB2312" w:hint="eastAsia"/>
          <w:sz w:val="32"/>
        </w:rPr>
        <w:t>报考“</w:t>
      </w:r>
      <w:r w:rsidR="000B5634">
        <w:rPr>
          <w:rFonts w:ascii="仿宋_GB2312" w:eastAsia="仿宋_GB2312"/>
          <w:sz w:val="32"/>
        </w:rPr>
        <w:t>丝绸之路各民族传统音乐文化传承与教育研究</w:t>
      </w:r>
      <w:r w:rsidR="000B5634" w:rsidRPr="000B5634">
        <w:rPr>
          <w:rFonts w:ascii="仿宋_GB2312" w:eastAsia="仿宋_GB2312" w:hint="eastAsia"/>
          <w:sz w:val="32"/>
        </w:rPr>
        <w:t>”</w:t>
      </w:r>
      <w:r w:rsidR="000B5634">
        <w:rPr>
          <w:rFonts w:ascii="仿宋_GB2312" w:eastAsia="仿宋_GB2312" w:hint="eastAsia"/>
          <w:sz w:val="32"/>
        </w:rPr>
        <w:t>方向的考生，</w:t>
      </w:r>
      <w:r w:rsidR="00E245F3">
        <w:rPr>
          <w:rFonts w:ascii="仿宋_GB2312" w:eastAsia="仿宋_GB2312" w:hint="eastAsia"/>
          <w:sz w:val="32"/>
        </w:rPr>
        <w:t>应熟悉丝绸之路沿线民族或国家的传统音乐文化并具有一定的研究经验。</w:t>
      </w:r>
    </w:p>
    <w:p w:rsidR="000C121B" w:rsidRDefault="00E245F3" w:rsidP="00244A9B">
      <w:pPr>
        <w:ind w:firstLineChars="200" w:firstLine="640"/>
        <w:rPr>
          <w:rFonts w:ascii="仿宋_GB2312" w:eastAsia="仿宋_GB2312"/>
          <w:sz w:val="32"/>
        </w:rPr>
      </w:pPr>
      <w:r>
        <w:rPr>
          <w:rFonts w:ascii="仿宋_GB2312" w:eastAsia="仿宋_GB2312" w:hint="eastAsia"/>
          <w:sz w:val="32"/>
        </w:rPr>
        <w:t>3.</w:t>
      </w:r>
      <w:r w:rsidR="000C121B">
        <w:rPr>
          <w:rFonts w:ascii="仿宋_GB2312" w:eastAsia="仿宋_GB2312"/>
          <w:sz w:val="32"/>
        </w:rPr>
        <w:t>具有一定的</w:t>
      </w:r>
      <w:r>
        <w:rPr>
          <w:rFonts w:ascii="仿宋_GB2312" w:eastAsia="仿宋_GB2312"/>
          <w:sz w:val="32"/>
        </w:rPr>
        <w:t>独立</w:t>
      </w:r>
      <w:r w:rsidR="000C121B">
        <w:rPr>
          <w:rFonts w:ascii="仿宋_GB2312" w:eastAsia="仿宋_GB2312"/>
          <w:sz w:val="32"/>
        </w:rPr>
        <w:t>田野工作</w:t>
      </w:r>
      <w:r>
        <w:rPr>
          <w:rFonts w:ascii="仿宋_GB2312" w:eastAsia="仿宋_GB2312"/>
          <w:sz w:val="32"/>
        </w:rPr>
        <w:t>能力和经验</w:t>
      </w:r>
      <w:r w:rsidR="000C121B">
        <w:rPr>
          <w:rFonts w:ascii="仿宋_GB2312" w:eastAsia="仿宋_GB2312" w:hint="eastAsia"/>
          <w:sz w:val="32"/>
        </w:rPr>
        <w:t>。</w:t>
      </w:r>
    </w:p>
    <w:p w:rsidR="000C121B" w:rsidRDefault="00E245F3" w:rsidP="00244A9B">
      <w:pPr>
        <w:ind w:firstLineChars="200" w:firstLine="640"/>
        <w:rPr>
          <w:rFonts w:ascii="仿宋_GB2312" w:eastAsia="仿宋_GB2312"/>
          <w:sz w:val="32"/>
        </w:rPr>
      </w:pPr>
      <w:r>
        <w:rPr>
          <w:rFonts w:ascii="仿宋_GB2312" w:eastAsia="仿宋_GB2312" w:hint="eastAsia"/>
          <w:sz w:val="32"/>
        </w:rPr>
        <w:t>●</w:t>
      </w:r>
      <w:r w:rsidR="000C121B" w:rsidRPr="000B5634">
        <w:rPr>
          <w:rFonts w:ascii="仿宋_GB2312" w:eastAsia="仿宋_GB2312" w:hint="eastAsia"/>
          <w:sz w:val="32"/>
        </w:rPr>
        <w:t>非“申请-考核”制的考生，按照普通招考方式</w:t>
      </w:r>
      <w:r w:rsidR="00A73EAB" w:rsidRPr="000B5634">
        <w:rPr>
          <w:rFonts w:ascii="仿宋_GB2312" w:eastAsia="仿宋_GB2312" w:hint="eastAsia"/>
          <w:sz w:val="32"/>
        </w:rPr>
        <w:t>报名参加统一考试</w:t>
      </w:r>
      <w:r w:rsidR="000C121B">
        <w:rPr>
          <w:rFonts w:ascii="仿宋_GB2312" w:eastAsia="仿宋_GB2312" w:hint="eastAsia"/>
          <w:sz w:val="32"/>
        </w:rPr>
        <w:t>。</w:t>
      </w:r>
    </w:p>
    <w:p w:rsidR="000C121B" w:rsidRDefault="000C121B" w:rsidP="00244A9B">
      <w:pPr>
        <w:rPr>
          <w:rFonts w:ascii="楷体_GB2312" w:eastAsia="楷体_GB2312"/>
          <w:b/>
          <w:sz w:val="32"/>
        </w:rPr>
      </w:pPr>
      <w:r>
        <w:rPr>
          <w:rFonts w:ascii="楷体_GB2312" w:eastAsia="楷体_GB2312" w:hint="eastAsia"/>
          <w:b/>
          <w:sz w:val="32"/>
        </w:rPr>
        <w:t>三、申请材料</w:t>
      </w:r>
    </w:p>
    <w:p w:rsidR="000C121B" w:rsidRDefault="000C121B" w:rsidP="00244A9B">
      <w:pPr>
        <w:ind w:firstLineChars="200" w:firstLine="640"/>
        <w:rPr>
          <w:rFonts w:ascii="仿宋_GB2312" w:eastAsia="仿宋_GB2312"/>
          <w:sz w:val="32"/>
        </w:rPr>
      </w:pPr>
      <w:r>
        <w:rPr>
          <w:rFonts w:ascii="仿宋_GB2312" w:eastAsia="仿宋_GB2312" w:hint="eastAsia"/>
          <w:sz w:val="32"/>
        </w:rPr>
        <w:t>（见</w:t>
      </w:r>
      <w:r w:rsidR="00A14167">
        <w:rPr>
          <w:rFonts w:ascii="仿宋_GB2312" w:eastAsia="仿宋_GB2312" w:hint="eastAsia"/>
          <w:sz w:val="32"/>
        </w:rPr>
        <w:t>陕西师范大学2019年</w:t>
      </w:r>
      <w:r>
        <w:rPr>
          <w:rFonts w:ascii="仿宋_GB2312" w:eastAsia="仿宋_GB2312" w:hint="eastAsia"/>
          <w:sz w:val="32"/>
        </w:rPr>
        <w:t>博士招收简章）</w:t>
      </w:r>
    </w:p>
    <w:p w:rsidR="000C121B" w:rsidRDefault="000C121B" w:rsidP="00244A9B">
      <w:pPr>
        <w:rPr>
          <w:rFonts w:ascii="楷体_GB2312" w:eastAsia="楷体_GB2312"/>
          <w:b/>
          <w:sz w:val="32"/>
        </w:rPr>
      </w:pPr>
      <w:r>
        <w:rPr>
          <w:rFonts w:ascii="楷体_GB2312" w:eastAsia="楷体_GB2312" w:hint="eastAsia"/>
          <w:b/>
          <w:sz w:val="32"/>
        </w:rPr>
        <w:t>四、申请程序</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“申请-考核”程序分为申请、审核和录取三个阶段。</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（一）申请阶段。需要完成网上报名、交费和现场确认。</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1.网上报名，2019年1月28日-2019年2月28日。符合报考条件的考生，请在网报时间内登录中国研究生招生信息网（网址：</w:t>
      </w:r>
      <w:hyperlink r:id="rId6" w:history="1">
        <w:r w:rsidRPr="00A71170">
          <w:rPr>
            <w:rFonts w:ascii="仿宋_GB2312" w:eastAsia="仿宋_GB2312" w:hint="eastAsia"/>
            <w:sz w:val="32"/>
          </w:rPr>
          <w:t>http://yz.chsi.com.cn/</w:t>
        </w:r>
      </w:hyperlink>
      <w:r w:rsidRPr="00A71170">
        <w:rPr>
          <w:rFonts w:ascii="仿宋_GB2312" w:eastAsia="仿宋_GB2312" w:hint="eastAsia"/>
          <w:sz w:val="32"/>
        </w:rPr>
        <w:t>），点击“考生登录”，在博士招生栏点击“进入网上报名”进入“博士研究生报名信息采集系统”，上传照片，按要求准确填写本人的报考信息，下载并打印报名信息表及招生单位提供给考生下载的附件（《陕西师范大学2019年报考攻读博士学位研究生登记表》、《陕西师范大学2019年报考攻读博士学位研究生专家推荐表》）（报考材料不需装订）。</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lastRenderedPageBreak/>
        <w:t>2.报名费标准</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报名费150元，现场确认时缴纳。</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3.现场确认：2019年3月4日-3月5日。考生在现场确认提交期间内向</w:t>
      </w:r>
      <w:r w:rsidR="00A14167">
        <w:rPr>
          <w:rFonts w:ascii="仿宋_GB2312" w:eastAsia="仿宋_GB2312" w:hint="eastAsia"/>
          <w:sz w:val="32"/>
        </w:rPr>
        <w:t>音乐学</w:t>
      </w:r>
      <w:r w:rsidR="00A14167" w:rsidRPr="00030E1D">
        <w:rPr>
          <w:rFonts w:ascii="仿宋_GB2312" w:eastAsia="仿宋_GB2312" w:hint="eastAsia"/>
          <w:sz w:val="32"/>
        </w:rPr>
        <w:t>院</w:t>
      </w:r>
      <w:r w:rsidRPr="00030E1D">
        <w:rPr>
          <w:rFonts w:ascii="仿宋_GB2312" w:eastAsia="仿宋_GB2312" w:hint="eastAsia"/>
          <w:sz w:val="32"/>
        </w:rPr>
        <w:t>提交下列材料</w:t>
      </w:r>
      <w:r w:rsidR="00A14167" w:rsidRPr="00030E1D">
        <w:rPr>
          <w:rFonts w:ascii="仿宋_GB2312" w:eastAsia="仿宋_GB2312" w:hint="eastAsia"/>
          <w:sz w:val="32"/>
        </w:rPr>
        <w:t>（</w:t>
      </w:r>
      <w:r w:rsidRPr="00030E1D">
        <w:rPr>
          <w:rFonts w:ascii="仿宋_GB2312" w:eastAsia="仿宋_GB2312" w:hint="eastAsia"/>
          <w:sz w:val="32"/>
        </w:rPr>
        <w:t>外地考生材料可通过EMS，于2019年3月5日前邮寄至音乐学院研究生部，逾期报名无效</w:t>
      </w:r>
      <w:r w:rsidR="00A14167" w:rsidRPr="00030E1D">
        <w:rPr>
          <w:rFonts w:ascii="仿宋_GB2312" w:eastAsia="仿宋_GB2312" w:hint="eastAsia"/>
          <w:sz w:val="32"/>
        </w:rPr>
        <w:t>）</w:t>
      </w:r>
      <w:r w:rsidRPr="00030E1D">
        <w:rPr>
          <w:rFonts w:ascii="仿宋_GB2312" w:eastAsia="仿宋_GB2312" w:hint="eastAsia"/>
          <w:sz w:val="32"/>
        </w:rPr>
        <w:t>：</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①《陕西师范大学2019年报考攻读博士学位研究生登记表》。</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②身份证原件及复印件1份（外地函报考生只需交寄身份证复印件1份）。</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③2份《陕西师范大学2019年报考攻读博士学位研究生专家推荐表》。</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④硕士学位证书原件及复印件（外地函报考生只需交寄复印件）。</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⑤应届硕士生须持就读院校研究生管理部门介绍信（本校应届硕士生除外）和硕士研究生学籍电子注册备案表的复印件。</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（学籍认证网址：</w:t>
      </w:r>
      <w:hyperlink r:id="rId7" w:history="1">
        <w:r w:rsidRPr="00A71170">
          <w:rPr>
            <w:rFonts w:ascii="仿宋_GB2312" w:eastAsia="仿宋_GB2312" w:hint="eastAsia"/>
            <w:sz w:val="32"/>
          </w:rPr>
          <w:t>http://www.chsi.com.cn/</w:t>
        </w:r>
      </w:hyperlink>
      <w:r w:rsidRPr="00A71170">
        <w:rPr>
          <w:rFonts w:ascii="仿宋_GB2312" w:eastAsia="仿宋_GB2312" w:hint="eastAsia"/>
          <w:sz w:val="32"/>
        </w:rPr>
        <w:t>，咨询电话：010-82199588）。</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⑥《博士学位研究生网上报名信息简表》（通过中国研究生招生信息网的“博士研究生报名信息采集系统”生成的信息表）且报考定向培养类别的考生该表中“考生所在单位人事部门意见”须加盖所在单位人事部门公章。</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⑦外国语水平证明材料。</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lastRenderedPageBreak/>
        <w:t>⑧已获得硕士学位考生（陕西省高校毕业的全日制硕士研究生除外）现场确认时（3月5日前）须提供“教育部学位与研究生教育发展中心”的学位证认</w:t>
      </w:r>
      <w:proofErr w:type="gramStart"/>
      <w:r w:rsidRPr="00A71170">
        <w:rPr>
          <w:rFonts w:ascii="仿宋_GB2312" w:eastAsia="仿宋_GB2312" w:hint="eastAsia"/>
          <w:sz w:val="32"/>
        </w:rPr>
        <w:t>证报告</w:t>
      </w:r>
      <w:proofErr w:type="gramEnd"/>
      <w:r w:rsidRPr="00A71170">
        <w:rPr>
          <w:rFonts w:ascii="仿宋_GB2312" w:eastAsia="仿宋_GB2312" w:hint="eastAsia"/>
          <w:sz w:val="32"/>
        </w:rPr>
        <w:t>原件及复印件。</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（学位证认</w:t>
      </w:r>
      <w:proofErr w:type="gramStart"/>
      <w:r w:rsidRPr="00A71170">
        <w:rPr>
          <w:rFonts w:ascii="仿宋_GB2312" w:eastAsia="仿宋_GB2312" w:hint="eastAsia"/>
          <w:sz w:val="32"/>
        </w:rPr>
        <w:t>证报告</w:t>
      </w:r>
      <w:proofErr w:type="gramEnd"/>
      <w:r w:rsidRPr="00A71170">
        <w:rPr>
          <w:rFonts w:ascii="仿宋_GB2312" w:eastAsia="仿宋_GB2312" w:hint="eastAsia"/>
          <w:sz w:val="32"/>
        </w:rPr>
        <w:t>网址：</w:t>
      </w:r>
      <w:hyperlink r:id="rId8" w:history="1">
        <w:r w:rsidRPr="00A71170">
          <w:rPr>
            <w:rFonts w:ascii="仿宋_GB2312" w:eastAsia="仿宋_GB2312" w:hint="eastAsia"/>
            <w:sz w:val="32"/>
          </w:rPr>
          <w:t>http://cqv.chinadegrees.cn/cn/</w:t>
        </w:r>
      </w:hyperlink>
      <w:r w:rsidRPr="00A71170">
        <w:rPr>
          <w:rFonts w:ascii="仿宋_GB2312" w:eastAsia="仿宋_GB2312" w:hint="eastAsia"/>
          <w:sz w:val="32"/>
        </w:rPr>
        <w:t>，咨询电话：010-82379480）。</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获得国（境）外硕士学位的考生须提供“教育部留服中心”出具的学位认证报告原件及复印件。</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（认证网址：</w:t>
      </w:r>
      <w:hyperlink r:id="rId9" w:history="1">
        <w:r w:rsidRPr="00A71170">
          <w:rPr>
            <w:rFonts w:ascii="仿宋_GB2312" w:eastAsia="仿宋_GB2312" w:hint="eastAsia"/>
            <w:sz w:val="32"/>
          </w:rPr>
          <w:t>http://renzheng.cscse.edu.cn/</w:t>
        </w:r>
      </w:hyperlink>
      <w:r w:rsidRPr="00A71170">
        <w:rPr>
          <w:rFonts w:ascii="仿宋_GB2312" w:eastAsia="仿宋_GB2312" w:hint="eastAsia"/>
          <w:sz w:val="32"/>
        </w:rPr>
        <w:t>）。</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⑨报考少数民族骨干的人员除提交①-⑧项材料外，还需提供生源所在地省级教育行政部门批准的《报考2019年少数民族高层次骨干人才计划博士研究生考生登记表》。</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（二）考核阶段（资格初审、资格复审、综合考核）</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1.资格初审。2019年3月6日-7</w:t>
      </w:r>
      <w:r>
        <w:rPr>
          <w:rFonts w:ascii="仿宋_GB2312" w:eastAsia="仿宋_GB2312" w:hint="eastAsia"/>
          <w:sz w:val="32"/>
        </w:rPr>
        <w:t>日，</w:t>
      </w:r>
      <w:r w:rsidRPr="00A71170">
        <w:rPr>
          <w:rFonts w:ascii="仿宋_GB2312" w:eastAsia="仿宋_GB2312" w:hint="eastAsia"/>
          <w:sz w:val="32"/>
        </w:rPr>
        <w:t>审核结果报</w:t>
      </w:r>
      <w:r>
        <w:rPr>
          <w:rFonts w:ascii="仿宋_GB2312" w:eastAsia="仿宋_GB2312" w:hint="eastAsia"/>
          <w:sz w:val="32"/>
        </w:rPr>
        <w:t>陕西师范大学</w:t>
      </w:r>
      <w:proofErr w:type="gramStart"/>
      <w:r w:rsidRPr="00A71170">
        <w:rPr>
          <w:rFonts w:ascii="仿宋_GB2312" w:eastAsia="仿宋_GB2312" w:hint="eastAsia"/>
          <w:sz w:val="32"/>
        </w:rPr>
        <w:t>研</w:t>
      </w:r>
      <w:proofErr w:type="gramEnd"/>
      <w:r w:rsidRPr="00A71170">
        <w:rPr>
          <w:rFonts w:ascii="仿宋_GB2312" w:eastAsia="仿宋_GB2312" w:hint="eastAsia"/>
          <w:sz w:val="32"/>
        </w:rPr>
        <w:t>招办复核。</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2.资格复审。2019年3月7日-8日。</w:t>
      </w:r>
      <w:r>
        <w:rPr>
          <w:rFonts w:ascii="仿宋_GB2312" w:eastAsia="仿宋_GB2312" w:hint="eastAsia"/>
          <w:sz w:val="32"/>
        </w:rPr>
        <w:t>陕西师范大学</w:t>
      </w:r>
      <w:proofErr w:type="gramStart"/>
      <w:r w:rsidRPr="00A71170">
        <w:rPr>
          <w:rFonts w:ascii="仿宋_GB2312" w:eastAsia="仿宋_GB2312" w:hint="eastAsia"/>
          <w:sz w:val="32"/>
        </w:rPr>
        <w:t>研</w:t>
      </w:r>
      <w:proofErr w:type="gramEnd"/>
      <w:r w:rsidRPr="00A71170">
        <w:rPr>
          <w:rFonts w:ascii="仿宋_GB2312" w:eastAsia="仿宋_GB2312" w:hint="eastAsia"/>
          <w:sz w:val="32"/>
        </w:rPr>
        <w:t>招办对各单位报送的资格初审结果进行复核，复核结果在学校</w:t>
      </w:r>
      <w:proofErr w:type="gramStart"/>
      <w:r w:rsidRPr="00A71170">
        <w:rPr>
          <w:rFonts w:ascii="仿宋_GB2312" w:eastAsia="仿宋_GB2312" w:hint="eastAsia"/>
          <w:sz w:val="32"/>
        </w:rPr>
        <w:t>研招</w:t>
      </w:r>
      <w:proofErr w:type="gramEnd"/>
      <w:r w:rsidRPr="00A71170">
        <w:rPr>
          <w:rFonts w:ascii="仿宋_GB2312" w:eastAsia="仿宋_GB2312" w:hint="eastAsia"/>
          <w:sz w:val="32"/>
        </w:rPr>
        <w:t>网进行公示。</w:t>
      </w:r>
    </w:p>
    <w:p w:rsidR="00A71170" w:rsidRPr="00A71170" w:rsidRDefault="00A71170" w:rsidP="00244A9B">
      <w:pPr>
        <w:ind w:firstLineChars="200" w:firstLine="640"/>
        <w:rPr>
          <w:rFonts w:ascii="仿宋_GB2312" w:eastAsia="仿宋_GB2312"/>
          <w:sz w:val="32"/>
        </w:rPr>
      </w:pPr>
      <w:r w:rsidRPr="00A71170">
        <w:rPr>
          <w:rFonts w:ascii="仿宋_GB2312" w:eastAsia="仿宋_GB2312" w:hint="eastAsia"/>
          <w:sz w:val="32"/>
        </w:rPr>
        <w:t>3.综合考核。综合考核包括外语水平认定或测试（外语水平未达到规定的认定标准考生须参加</w:t>
      </w:r>
      <w:r>
        <w:rPr>
          <w:rFonts w:ascii="仿宋_GB2312" w:eastAsia="仿宋_GB2312" w:hint="eastAsia"/>
          <w:sz w:val="32"/>
        </w:rPr>
        <w:t>陕西师范大学</w:t>
      </w:r>
      <w:r w:rsidRPr="00A71170">
        <w:rPr>
          <w:rFonts w:ascii="仿宋_GB2312" w:eastAsia="仿宋_GB2312" w:hint="eastAsia"/>
          <w:sz w:val="32"/>
        </w:rPr>
        <w:t>组织的外语水平测试）、专业知识考查、科研创新能力及综合素质考查三个部分。</w:t>
      </w:r>
    </w:p>
    <w:p w:rsidR="00A71170" w:rsidRPr="00244A9B" w:rsidRDefault="00A71170" w:rsidP="00244A9B">
      <w:pPr>
        <w:ind w:firstLineChars="200" w:firstLine="643"/>
        <w:rPr>
          <w:rFonts w:ascii="仿宋_GB2312" w:eastAsia="仿宋_GB2312"/>
          <w:b/>
          <w:sz w:val="32"/>
        </w:rPr>
      </w:pPr>
      <w:r w:rsidRPr="00244A9B">
        <w:rPr>
          <w:rFonts w:ascii="仿宋_GB2312" w:eastAsia="仿宋_GB2312" w:hint="eastAsia"/>
          <w:b/>
          <w:sz w:val="32"/>
        </w:rPr>
        <w:t>“申请—考核制”外语水平测试时间：2019年3月16日上</w:t>
      </w:r>
      <w:r w:rsidRPr="00244A9B">
        <w:rPr>
          <w:rFonts w:ascii="仿宋_GB2312" w:eastAsia="仿宋_GB2312" w:hint="eastAsia"/>
          <w:b/>
          <w:sz w:val="32"/>
        </w:rPr>
        <w:lastRenderedPageBreak/>
        <w:t>午8：30-11：30。</w:t>
      </w:r>
    </w:p>
    <w:p w:rsidR="000C121B" w:rsidRPr="00244A9B" w:rsidRDefault="00A71170" w:rsidP="00244A9B">
      <w:pPr>
        <w:ind w:firstLineChars="200" w:firstLine="643"/>
        <w:rPr>
          <w:rFonts w:ascii="仿宋_GB2312" w:eastAsia="仿宋_GB2312"/>
          <w:b/>
          <w:sz w:val="32"/>
        </w:rPr>
      </w:pPr>
      <w:r w:rsidRPr="00244A9B">
        <w:rPr>
          <w:rFonts w:ascii="仿宋_GB2312" w:eastAsia="仿宋_GB2312" w:hint="eastAsia"/>
          <w:b/>
          <w:sz w:val="32"/>
        </w:rPr>
        <w:t>业务能力考核时间：2019年3月15日</w:t>
      </w:r>
      <w:r w:rsidR="00A14167" w:rsidRPr="00244A9B">
        <w:rPr>
          <w:rFonts w:ascii="仿宋_GB2312" w:eastAsia="仿宋_GB2312" w:hint="eastAsia"/>
          <w:b/>
          <w:sz w:val="32"/>
        </w:rPr>
        <w:t>下午3:00-5:00在音乐学院进行</w:t>
      </w:r>
      <w:r w:rsidRPr="00244A9B">
        <w:rPr>
          <w:rFonts w:ascii="仿宋_GB2312" w:eastAsia="仿宋_GB2312" w:hint="eastAsia"/>
          <w:b/>
          <w:sz w:val="32"/>
        </w:rPr>
        <w:t>。</w:t>
      </w:r>
    </w:p>
    <w:p w:rsidR="00E245F3" w:rsidRPr="00A71170" w:rsidRDefault="000C121B" w:rsidP="00244A9B">
      <w:pPr>
        <w:rPr>
          <w:rFonts w:ascii="楷体_GB2312" w:eastAsia="楷体_GB2312"/>
          <w:b/>
          <w:sz w:val="32"/>
        </w:rPr>
      </w:pPr>
      <w:r>
        <w:rPr>
          <w:rFonts w:ascii="楷体_GB2312" w:eastAsia="楷体_GB2312" w:hint="eastAsia"/>
          <w:b/>
          <w:sz w:val="32"/>
        </w:rPr>
        <w:t>五、</w:t>
      </w:r>
      <w:r w:rsidR="00E245F3" w:rsidRPr="00A71170">
        <w:rPr>
          <w:rFonts w:ascii="楷体_GB2312" w:eastAsia="楷体_GB2312" w:hint="eastAsia"/>
          <w:b/>
          <w:sz w:val="32"/>
        </w:rPr>
        <w:t>普通考生招考方式程序</w:t>
      </w:r>
    </w:p>
    <w:p w:rsidR="00E245F3" w:rsidRPr="00E245F3" w:rsidRDefault="00E245F3" w:rsidP="00244A9B">
      <w:pPr>
        <w:ind w:firstLineChars="200" w:firstLine="640"/>
        <w:rPr>
          <w:rFonts w:ascii="仿宋_GB2312" w:eastAsia="仿宋_GB2312"/>
          <w:sz w:val="32"/>
        </w:rPr>
      </w:pPr>
      <w:r w:rsidRPr="00E245F3">
        <w:rPr>
          <w:rFonts w:ascii="仿宋_GB2312" w:eastAsia="仿宋_GB2312" w:hint="eastAsia"/>
          <w:sz w:val="32"/>
        </w:rPr>
        <w:t>1.所有申请普通招考的考生均需参加学校组织的外国语水平测试，达到合格分数线的考生方可进入报考业务课考试及考核；</w:t>
      </w:r>
    </w:p>
    <w:p w:rsidR="00E245F3" w:rsidRPr="00E245F3" w:rsidRDefault="00E245F3" w:rsidP="00244A9B">
      <w:pPr>
        <w:ind w:firstLineChars="200" w:firstLine="640"/>
        <w:rPr>
          <w:rFonts w:ascii="仿宋_GB2312" w:eastAsia="仿宋_GB2312"/>
          <w:sz w:val="32"/>
        </w:rPr>
      </w:pPr>
      <w:r w:rsidRPr="00E245F3">
        <w:rPr>
          <w:rFonts w:ascii="仿宋_GB2312" w:eastAsia="仿宋_GB2312" w:hint="eastAsia"/>
          <w:sz w:val="32"/>
        </w:rPr>
        <w:t>2.业务课考试及考核，分为笔试、面试两个环节：</w:t>
      </w:r>
    </w:p>
    <w:p w:rsidR="00E245F3" w:rsidRPr="00030E1D" w:rsidRDefault="00E245F3" w:rsidP="00244A9B">
      <w:pPr>
        <w:ind w:firstLineChars="200" w:firstLine="640"/>
        <w:rPr>
          <w:rFonts w:ascii="仿宋_GB2312" w:eastAsia="仿宋_GB2312"/>
          <w:sz w:val="32"/>
        </w:rPr>
      </w:pPr>
      <w:r w:rsidRPr="00030E1D">
        <w:rPr>
          <w:rFonts w:ascii="仿宋_GB2312" w:eastAsia="仿宋_GB2312" w:hint="eastAsia"/>
          <w:sz w:val="32"/>
        </w:rPr>
        <w:t>（1）笔试考查专业知识，采取闭卷方式，考试时间180分钟，满分100分。</w:t>
      </w:r>
    </w:p>
    <w:p w:rsidR="000C121B" w:rsidRPr="00E245F3" w:rsidRDefault="00E245F3" w:rsidP="00244A9B">
      <w:pPr>
        <w:ind w:firstLineChars="200" w:firstLine="640"/>
        <w:rPr>
          <w:rFonts w:ascii="仿宋_GB2312" w:eastAsia="仿宋_GB2312"/>
          <w:sz w:val="32"/>
        </w:rPr>
      </w:pPr>
      <w:r>
        <w:rPr>
          <w:rFonts w:ascii="仿宋_GB2312" w:eastAsia="仿宋_GB2312" w:hint="eastAsia"/>
          <w:sz w:val="32"/>
        </w:rPr>
        <w:t>（2）</w:t>
      </w:r>
      <w:r w:rsidRPr="00E245F3">
        <w:rPr>
          <w:rFonts w:ascii="仿宋_GB2312" w:eastAsia="仿宋_GB2312" w:hint="eastAsia"/>
          <w:sz w:val="32"/>
        </w:rPr>
        <w:t>笔试合格者参加面试考核，其中专业知识考查满分100分（60分为及格线），科研创新能力及综合素质考查满分100分（60分为及格线），考生总成绩=专业知识考查×50%+科研创新能力及综合素质考查×50%。</w:t>
      </w:r>
    </w:p>
    <w:p w:rsidR="00173113" w:rsidRPr="000C121B" w:rsidRDefault="00DA28D4" w:rsidP="00244A9B">
      <w:pPr>
        <w:ind w:firstLineChars="200" w:firstLine="640"/>
      </w:pPr>
      <w:r>
        <w:rPr>
          <w:rFonts w:ascii="仿宋_GB2312" w:eastAsia="仿宋_GB2312" w:hint="eastAsia"/>
          <w:sz w:val="32"/>
        </w:rPr>
        <w:t>●</w:t>
      </w:r>
      <w:r w:rsidR="000C121B">
        <w:rPr>
          <w:rFonts w:ascii="仿宋_GB2312" w:eastAsia="仿宋_GB2312" w:hint="eastAsia"/>
          <w:sz w:val="32"/>
        </w:rPr>
        <w:t>其他需要</w:t>
      </w:r>
      <w:r w:rsidR="00A14167">
        <w:rPr>
          <w:rFonts w:ascii="仿宋_GB2312" w:eastAsia="仿宋_GB2312" w:hint="eastAsia"/>
          <w:sz w:val="32"/>
        </w:rPr>
        <w:t>了解的详细情况请参阅陕西师范大学2019年博士研究生招生简章</w:t>
      </w:r>
    </w:p>
    <w:sectPr w:rsidR="00173113" w:rsidRPr="000C121B" w:rsidSect="00926B90">
      <w:footerReference w:type="default" r:id="rId10"/>
      <w:pgSz w:w="11906" w:h="16838"/>
      <w:pgMar w:top="1758" w:right="1418" w:bottom="175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A04" w:rsidRDefault="006B4A04" w:rsidP="009A3320">
      <w:r>
        <w:separator/>
      </w:r>
    </w:p>
  </w:endnote>
  <w:endnote w:type="continuationSeparator" w:id="0">
    <w:p w:rsidR="006B4A04" w:rsidRDefault="006B4A04" w:rsidP="009A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204297"/>
      <w:docPartObj>
        <w:docPartGallery w:val="Page Numbers (Bottom of Page)"/>
        <w:docPartUnique/>
      </w:docPartObj>
    </w:sdtPr>
    <w:sdtEndPr/>
    <w:sdtContent>
      <w:p w:rsidR="00DA28D4" w:rsidRDefault="00E406C7">
        <w:pPr>
          <w:pStyle w:val="a6"/>
          <w:jc w:val="right"/>
        </w:pPr>
        <w:r>
          <w:rPr>
            <w:noProof/>
            <w:lang w:val="zh-CN"/>
          </w:rPr>
          <w:fldChar w:fldCharType="begin"/>
        </w:r>
        <w:r>
          <w:rPr>
            <w:noProof/>
            <w:lang w:val="zh-CN"/>
          </w:rPr>
          <w:instrText xml:space="preserve"> PAGE   \* MERGEFORMAT </w:instrText>
        </w:r>
        <w:r>
          <w:rPr>
            <w:noProof/>
            <w:lang w:val="zh-CN"/>
          </w:rPr>
          <w:fldChar w:fldCharType="separate"/>
        </w:r>
        <w:r w:rsidR="00DA28D4" w:rsidRPr="00DA28D4">
          <w:rPr>
            <w:noProof/>
            <w:lang w:val="zh-CN"/>
          </w:rPr>
          <w:t>2</w:t>
        </w:r>
        <w:r>
          <w:rPr>
            <w:noProof/>
            <w:lang w:val="zh-CN"/>
          </w:rPr>
          <w:fldChar w:fldCharType="end"/>
        </w:r>
      </w:p>
    </w:sdtContent>
  </w:sdt>
  <w:p w:rsidR="00DA28D4" w:rsidRDefault="00DA28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A04" w:rsidRDefault="006B4A04" w:rsidP="009A3320">
      <w:r>
        <w:separator/>
      </w:r>
    </w:p>
  </w:footnote>
  <w:footnote w:type="continuationSeparator" w:id="0">
    <w:p w:rsidR="006B4A04" w:rsidRDefault="006B4A04" w:rsidP="009A3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1B"/>
    <w:rsid w:val="00030E1D"/>
    <w:rsid w:val="000455F4"/>
    <w:rsid w:val="000B5634"/>
    <w:rsid w:val="000C121B"/>
    <w:rsid w:val="00173113"/>
    <w:rsid w:val="001F5CA7"/>
    <w:rsid w:val="00244A9B"/>
    <w:rsid w:val="003152F9"/>
    <w:rsid w:val="003B2F76"/>
    <w:rsid w:val="0040176D"/>
    <w:rsid w:val="006A32BF"/>
    <w:rsid w:val="006B4A04"/>
    <w:rsid w:val="009141BB"/>
    <w:rsid w:val="00926B90"/>
    <w:rsid w:val="009A3320"/>
    <w:rsid w:val="009C54EF"/>
    <w:rsid w:val="00A11AEF"/>
    <w:rsid w:val="00A14167"/>
    <w:rsid w:val="00A67FCF"/>
    <w:rsid w:val="00A71170"/>
    <w:rsid w:val="00A73EAB"/>
    <w:rsid w:val="00AA7116"/>
    <w:rsid w:val="00AD188F"/>
    <w:rsid w:val="00BB4C54"/>
    <w:rsid w:val="00DA28D4"/>
    <w:rsid w:val="00E245F3"/>
    <w:rsid w:val="00E406C7"/>
    <w:rsid w:val="00F72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54CD8"/>
  <w15:docId w15:val="{CF1675A1-A9C4-43E8-AAB3-DF86094B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A33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9A3320"/>
    <w:rPr>
      <w:sz w:val="18"/>
      <w:szCs w:val="18"/>
    </w:rPr>
  </w:style>
  <w:style w:type="paragraph" w:styleId="a6">
    <w:name w:val="footer"/>
    <w:basedOn w:val="a"/>
    <w:link w:val="a7"/>
    <w:uiPriority w:val="99"/>
    <w:unhideWhenUsed/>
    <w:rsid w:val="009A3320"/>
    <w:pPr>
      <w:tabs>
        <w:tab w:val="center" w:pos="4153"/>
        <w:tab w:val="right" w:pos="8306"/>
      </w:tabs>
      <w:snapToGrid w:val="0"/>
      <w:jc w:val="left"/>
    </w:pPr>
    <w:rPr>
      <w:sz w:val="18"/>
      <w:szCs w:val="18"/>
    </w:rPr>
  </w:style>
  <w:style w:type="character" w:customStyle="1" w:styleId="a7">
    <w:name w:val="页脚 字符"/>
    <w:basedOn w:val="a0"/>
    <w:link w:val="a6"/>
    <w:uiPriority w:val="99"/>
    <w:rsid w:val="009A3320"/>
    <w:rPr>
      <w:sz w:val="18"/>
      <w:szCs w:val="18"/>
    </w:rPr>
  </w:style>
  <w:style w:type="paragraph" w:styleId="a8">
    <w:name w:val="Balloon Text"/>
    <w:basedOn w:val="a"/>
    <w:link w:val="a9"/>
    <w:uiPriority w:val="99"/>
    <w:semiHidden/>
    <w:unhideWhenUsed/>
    <w:rsid w:val="000455F4"/>
    <w:rPr>
      <w:sz w:val="18"/>
      <w:szCs w:val="18"/>
    </w:rPr>
  </w:style>
  <w:style w:type="character" w:customStyle="1" w:styleId="a9">
    <w:name w:val="批注框文本 字符"/>
    <w:basedOn w:val="a0"/>
    <w:link w:val="a8"/>
    <w:uiPriority w:val="99"/>
    <w:semiHidden/>
    <w:rsid w:val="000455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qv.chinadegrees.cn/cn/" TargetMode="External"/><Relationship Id="rId3" Type="http://schemas.openxmlformats.org/officeDocument/2006/relationships/webSettings" Target="webSettings.xml"/><Relationship Id="rId7" Type="http://schemas.openxmlformats.org/officeDocument/2006/relationships/hyperlink" Target="http://www.chsi.com.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om.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renzheng.cscs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yyxy</dc:creator>
  <cp:lastModifiedBy>NTKO</cp:lastModifiedBy>
  <cp:revision>11</cp:revision>
  <cp:lastPrinted>2019-01-22T00:46:00Z</cp:lastPrinted>
  <dcterms:created xsi:type="dcterms:W3CDTF">2019-01-21T02:27:00Z</dcterms:created>
  <dcterms:modified xsi:type="dcterms:W3CDTF">2019-01-22T01:52:00Z</dcterms:modified>
</cp:coreProperties>
</file>